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A15F7" w14:textId="04EF8C5C" w:rsidR="00B6394B" w:rsidRPr="00AB354D" w:rsidRDefault="000B2CFD">
      <w:pPr>
        <w:pStyle w:val="BodyText"/>
        <w:ind w:left="114"/>
        <w:jc w:val="left"/>
        <w:rPr>
          <w:rFonts w:ascii="Times New Roman"/>
          <w:sz w:val="20"/>
          <w:lang w:val="sv-SE"/>
        </w:rPr>
      </w:pPr>
      <w:r w:rsidRPr="00963A80">
        <w:rPr>
          <w:rFonts w:ascii="Times New Roman"/>
          <w:noProof/>
          <w:sz w:val="20"/>
          <w:lang w:val="id-ID" w:eastAsia="id-ID"/>
        </w:rPr>
        <mc:AlternateContent>
          <mc:Choice Requires="wpg">
            <w:drawing>
              <wp:inline distT="0" distB="0" distL="0" distR="0" wp14:anchorId="499DD454" wp14:editId="46E78331">
                <wp:extent cx="5437505" cy="1551940"/>
                <wp:effectExtent l="0" t="0" r="0" b="63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7505" cy="1551940"/>
                          <a:chOff x="0" y="0"/>
                          <a:chExt cx="5437505" cy="1551940"/>
                        </a:xfrm>
                      </wpg:grpSpPr>
                      <pic:pic xmlns:pic="http://schemas.openxmlformats.org/drawingml/2006/picture">
                        <pic:nvPicPr>
                          <pic:cNvPr id="2" name="Image 2"/>
                          <pic:cNvPicPr/>
                        </pic:nvPicPr>
                        <pic:blipFill>
                          <a:blip r:embed="rId8" cstate="print"/>
                          <a:stretch>
                            <a:fillRect/>
                          </a:stretch>
                        </pic:blipFill>
                        <pic:spPr>
                          <a:xfrm>
                            <a:off x="4360545" y="1905"/>
                            <a:ext cx="1076960" cy="1521459"/>
                          </a:xfrm>
                          <a:prstGeom prst="rect">
                            <a:avLst/>
                          </a:prstGeom>
                        </pic:spPr>
                      </pic:pic>
                      <wps:wsp>
                        <wps:cNvPr id="3" name="Graphic 3"/>
                        <wps:cNvSpPr/>
                        <wps:spPr>
                          <a:xfrm>
                            <a:off x="0" y="0"/>
                            <a:ext cx="5436870" cy="1551940"/>
                          </a:xfrm>
                          <a:custGeom>
                            <a:avLst/>
                            <a:gdLst/>
                            <a:ahLst/>
                            <a:cxnLst/>
                            <a:rect l="l" t="t" r="r" b="b"/>
                            <a:pathLst>
                              <a:path w="5436870" h="1551940">
                                <a:moveTo>
                                  <a:pt x="5436870" y="1533525"/>
                                </a:moveTo>
                                <a:lnTo>
                                  <a:pt x="0" y="1533525"/>
                                </a:lnTo>
                                <a:lnTo>
                                  <a:pt x="0" y="1551940"/>
                                </a:lnTo>
                                <a:lnTo>
                                  <a:pt x="5436870" y="1551940"/>
                                </a:lnTo>
                                <a:lnTo>
                                  <a:pt x="5436870" y="1533525"/>
                                </a:lnTo>
                                <a:close/>
                              </a:path>
                              <a:path w="5436870" h="1551940">
                                <a:moveTo>
                                  <a:pt x="5436870" y="0"/>
                                </a:moveTo>
                                <a:lnTo>
                                  <a:pt x="0" y="0"/>
                                </a:lnTo>
                                <a:lnTo>
                                  <a:pt x="0" y="6350"/>
                                </a:lnTo>
                                <a:lnTo>
                                  <a:pt x="5436870" y="6350"/>
                                </a:lnTo>
                                <a:lnTo>
                                  <a:pt x="5436870"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0" y="0"/>
                            <a:ext cx="5437505" cy="1551940"/>
                          </a:xfrm>
                          <a:prstGeom prst="rect">
                            <a:avLst/>
                          </a:prstGeom>
                        </wps:spPr>
                        <wps:txbx>
                          <w:txbxContent>
                            <w:p w14:paraId="5ACE92AE" w14:textId="77777777" w:rsidR="00B6394B" w:rsidRDefault="000B2CFD">
                              <w:pPr>
                                <w:spacing w:before="31" w:line="562" w:lineRule="exact"/>
                                <w:ind w:left="29"/>
                                <w:rPr>
                                  <w:b/>
                                  <w:sz w:val="48"/>
                                </w:rPr>
                              </w:pPr>
                              <w:r>
                                <w:rPr>
                                  <w:b/>
                                  <w:color w:val="FF0000"/>
                                  <w:sz w:val="48"/>
                                  <w:u w:val="single" w:color="FF0000"/>
                                </w:rPr>
                                <w:t>JURNAL</w:t>
                              </w:r>
                              <w:r>
                                <w:rPr>
                                  <w:b/>
                                  <w:color w:val="FF0000"/>
                                  <w:spacing w:val="-6"/>
                                  <w:sz w:val="48"/>
                                  <w:u w:val="single" w:color="FF0000"/>
                                </w:rPr>
                                <w:t xml:space="preserve"> </w:t>
                              </w:r>
                              <w:r>
                                <w:rPr>
                                  <w:b/>
                                  <w:color w:val="FF0000"/>
                                  <w:sz w:val="48"/>
                                  <w:u w:val="single" w:color="FF0000"/>
                                </w:rPr>
                                <w:t>LOCUS</w:t>
                              </w:r>
                              <w:r>
                                <w:rPr>
                                  <w:b/>
                                  <w:color w:val="FF0000"/>
                                  <w:spacing w:val="-5"/>
                                  <w:sz w:val="48"/>
                                  <w:u w:val="single" w:color="FF0000"/>
                                </w:rPr>
                                <w:t xml:space="preserve"> </w:t>
                              </w:r>
                              <w:r>
                                <w:rPr>
                                  <w:b/>
                                  <w:color w:val="FF0000"/>
                                  <w:spacing w:val="-2"/>
                                  <w:sz w:val="48"/>
                                  <w:u w:val="single" w:color="FF0000"/>
                                </w:rPr>
                                <w:t>DELICTI</w:t>
                              </w:r>
                            </w:p>
                            <w:p w14:paraId="41DE0B0E" w14:textId="2DB9275E" w:rsidR="00B6394B" w:rsidRPr="00A45001" w:rsidRDefault="000B2CFD">
                              <w:pPr>
                                <w:spacing w:line="303" w:lineRule="exact"/>
                                <w:ind w:left="29"/>
                                <w:rPr>
                                  <w:sz w:val="26"/>
                                  <w:lang w:val="id-ID"/>
                                </w:rPr>
                              </w:pPr>
                              <w:r w:rsidRPr="00A45001">
                                <w:rPr>
                                  <w:sz w:val="26"/>
                                  <w:lang w:val="id-ID"/>
                                </w:rPr>
                                <w:t>Volume</w:t>
                              </w:r>
                              <w:r w:rsidRPr="00A45001">
                                <w:rPr>
                                  <w:spacing w:val="-8"/>
                                  <w:sz w:val="26"/>
                                  <w:lang w:val="id-ID"/>
                                </w:rPr>
                                <w:t xml:space="preserve"> </w:t>
                              </w:r>
                              <w:r w:rsidR="00AB354D">
                                <w:rPr>
                                  <w:spacing w:val="-8"/>
                                  <w:sz w:val="26"/>
                                  <w:lang w:val="id-ID"/>
                                </w:rPr>
                                <w:t xml:space="preserve"> 6</w:t>
                              </w:r>
                              <w:r w:rsidRPr="00A45001">
                                <w:rPr>
                                  <w:spacing w:val="-7"/>
                                  <w:sz w:val="26"/>
                                  <w:lang w:val="id-ID"/>
                                </w:rPr>
                                <w:t xml:space="preserve"> </w:t>
                              </w:r>
                              <w:r w:rsidRPr="00A45001">
                                <w:rPr>
                                  <w:sz w:val="26"/>
                                  <w:lang w:val="id-ID"/>
                                </w:rPr>
                                <w:t>Nomor</w:t>
                              </w:r>
                              <w:r w:rsidR="00AB354D">
                                <w:rPr>
                                  <w:sz w:val="26"/>
                                  <w:lang w:val="id-ID"/>
                                </w:rPr>
                                <w:t xml:space="preserve">  2</w:t>
                              </w:r>
                              <w:r w:rsidRPr="00A45001">
                                <w:rPr>
                                  <w:sz w:val="26"/>
                                  <w:lang w:val="id-ID"/>
                                </w:rPr>
                                <w:t>,</w:t>
                              </w:r>
                              <w:r w:rsidRPr="00A45001">
                                <w:rPr>
                                  <w:spacing w:val="42"/>
                                  <w:sz w:val="26"/>
                                  <w:lang w:val="id-ID"/>
                                </w:rPr>
                                <w:t xml:space="preserve"> </w:t>
                              </w:r>
                              <w:r w:rsidR="00AB354D">
                                <w:rPr>
                                  <w:sz w:val="26"/>
                                  <w:lang w:val="id-ID"/>
                                </w:rPr>
                                <w:t>Oktober</w:t>
                              </w:r>
                              <w:r w:rsidRPr="00A45001">
                                <w:rPr>
                                  <w:spacing w:val="-5"/>
                                  <w:sz w:val="26"/>
                                  <w:lang w:val="id-ID"/>
                                </w:rPr>
                                <w:t xml:space="preserve"> </w:t>
                              </w:r>
                              <w:r w:rsidRPr="00A45001">
                                <w:rPr>
                                  <w:spacing w:val="-4"/>
                                  <w:sz w:val="26"/>
                                  <w:lang w:val="id-ID"/>
                                </w:rPr>
                                <w:t>202</w:t>
                              </w:r>
                              <w:r w:rsidR="00A45001">
                                <w:rPr>
                                  <w:spacing w:val="-4"/>
                                  <w:sz w:val="26"/>
                                  <w:lang w:val="id-ID"/>
                                </w:rPr>
                                <w:t>5</w:t>
                              </w:r>
                            </w:p>
                            <w:p w14:paraId="7E5AFCDC" w14:textId="77777777" w:rsidR="00B6394B" w:rsidRPr="00A45001" w:rsidRDefault="000B2CFD">
                              <w:pPr>
                                <w:spacing w:line="280" w:lineRule="exact"/>
                                <w:ind w:left="29"/>
                                <w:rPr>
                                  <w:sz w:val="24"/>
                                  <w:lang w:val="id-ID"/>
                                </w:rPr>
                              </w:pPr>
                              <w:r w:rsidRPr="00A45001">
                                <w:rPr>
                                  <w:sz w:val="24"/>
                                  <w:lang w:val="id-ID"/>
                                </w:rPr>
                                <w:t>p-ISSN:2723-7427,</w:t>
                              </w:r>
                              <w:r w:rsidRPr="00A45001">
                                <w:rPr>
                                  <w:spacing w:val="-10"/>
                                  <w:sz w:val="24"/>
                                  <w:lang w:val="id-ID"/>
                                </w:rPr>
                                <w:t xml:space="preserve"> </w:t>
                              </w:r>
                              <w:r w:rsidRPr="00A45001">
                                <w:rPr>
                                  <w:sz w:val="24"/>
                                  <w:lang w:val="id-ID"/>
                                </w:rPr>
                                <w:t>e-ISSN:</w:t>
                              </w:r>
                              <w:r w:rsidRPr="00A45001">
                                <w:rPr>
                                  <w:spacing w:val="-12"/>
                                  <w:sz w:val="24"/>
                                  <w:lang w:val="id-ID"/>
                                </w:rPr>
                                <w:t xml:space="preserve"> </w:t>
                              </w:r>
                              <w:r w:rsidRPr="00A45001">
                                <w:rPr>
                                  <w:sz w:val="24"/>
                                  <w:lang w:val="id-ID"/>
                                </w:rPr>
                                <w:t>2807-</w:t>
                              </w:r>
                              <w:r w:rsidRPr="00A45001">
                                <w:rPr>
                                  <w:spacing w:val="-4"/>
                                  <w:sz w:val="24"/>
                                  <w:lang w:val="id-ID"/>
                                </w:rPr>
                                <w:t>6338</w:t>
                              </w:r>
                            </w:p>
                            <w:p w14:paraId="03A38FE4" w14:textId="77777777" w:rsidR="00B6394B" w:rsidRPr="00A45001" w:rsidRDefault="000B2CFD">
                              <w:pPr>
                                <w:spacing w:line="281" w:lineRule="exact"/>
                                <w:ind w:left="29"/>
                                <w:rPr>
                                  <w:sz w:val="24"/>
                                  <w:lang w:val="id-ID"/>
                                </w:rPr>
                              </w:pPr>
                              <w:r w:rsidRPr="00A45001">
                                <w:rPr>
                                  <w:sz w:val="24"/>
                                  <w:lang w:val="id-ID"/>
                                </w:rPr>
                                <w:t>Open</w:t>
                              </w:r>
                              <w:r w:rsidRPr="00A45001">
                                <w:rPr>
                                  <w:spacing w:val="-10"/>
                                  <w:sz w:val="24"/>
                                  <w:lang w:val="id-ID"/>
                                </w:rPr>
                                <w:t xml:space="preserve"> </w:t>
                              </w:r>
                              <w:r w:rsidRPr="00A45001">
                                <w:rPr>
                                  <w:sz w:val="24"/>
                                  <w:lang w:val="id-ID"/>
                                </w:rPr>
                                <w:t>Access</w:t>
                              </w:r>
                              <w:r w:rsidRPr="00A45001">
                                <w:rPr>
                                  <w:spacing w:val="-8"/>
                                  <w:sz w:val="24"/>
                                  <w:lang w:val="id-ID"/>
                                </w:rPr>
                                <w:t xml:space="preserve"> </w:t>
                              </w:r>
                              <w:r w:rsidRPr="00A45001">
                                <w:rPr>
                                  <w:noProof/>
                                  <w:sz w:val="24"/>
                                  <w:lang w:val="id-ID"/>
                                </w:rPr>
                                <w:t>at</w:t>
                              </w:r>
                              <w:r w:rsidRPr="00A45001">
                                <w:rPr>
                                  <w:spacing w:val="-5"/>
                                  <w:sz w:val="24"/>
                                  <w:lang w:val="id-ID"/>
                                </w:rPr>
                                <w:t xml:space="preserve"> </w:t>
                              </w:r>
                              <w:r w:rsidRPr="00A45001">
                                <w:rPr>
                                  <w:sz w:val="24"/>
                                  <w:lang w:val="id-ID"/>
                                </w:rPr>
                                <w:t>:</w:t>
                              </w:r>
                              <w:r w:rsidRPr="00A45001">
                                <w:rPr>
                                  <w:spacing w:val="-6"/>
                                  <w:sz w:val="24"/>
                                  <w:lang w:val="id-ID"/>
                                </w:rPr>
                                <w:t xml:space="preserve"> </w:t>
                              </w:r>
                              <w:r w:rsidRPr="00A45001">
                                <w:rPr>
                                  <w:spacing w:val="-2"/>
                                  <w:sz w:val="24"/>
                                  <w:lang w:val="id-ID"/>
                                </w:rPr>
                                <w:t>https://ejournal2.undiksha.ac.id/index.php/JLD</w:t>
                              </w:r>
                            </w:p>
                            <w:p w14:paraId="34D3DCFE" w14:textId="77777777" w:rsidR="00B6394B" w:rsidRPr="00A45001" w:rsidRDefault="000B2CFD">
                              <w:pPr>
                                <w:spacing w:before="39" w:line="283" w:lineRule="auto"/>
                                <w:ind w:left="29" w:right="5835"/>
                                <w:rPr>
                                  <w:i/>
                                  <w:sz w:val="18"/>
                                  <w:lang w:val="id-ID"/>
                                </w:rPr>
                              </w:pPr>
                              <w:r w:rsidRPr="00A45001">
                                <w:rPr>
                                  <w:i/>
                                  <w:sz w:val="18"/>
                                  <w:lang w:val="id-ID"/>
                                </w:rPr>
                                <w:t>Program Studi Ilmu Hukum</w:t>
                              </w:r>
                              <w:r w:rsidRPr="00A45001">
                                <w:rPr>
                                  <w:i/>
                                  <w:spacing w:val="40"/>
                                  <w:sz w:val="18"/>
                                  <w:lang w:val="id-ID"/>
                                </w:rPr>
                                <w:t xml:space="preserve"> </w:t>
                              </w:r>
                              <w:r w:rsidRPr="00A45001">
                                <w:rPr>
                                  <w:i/>
                                  <w:sz w:val="18"/>
                                  <w:lang w:val="id-ID"/>
                                </w:rPr>
                                <w:t>Fakultas</w:t>
                              </w:r>
                              <w:r w:rsidRPr="00A45001">
                                <w:rPr>
                                  <w:i/>
                                  <w:spacing w:val="-10"/>
                                  <w:sz w:val="18"/>
                                  <w:lang w:val="id-ID"/>
                                </w:rPr>
                                <w:t xml:space="preserve"> </w:t>
                              </w:r>
                              <w:r w:rsidRPr="00A45001">
                                <w:rPr>
                                  <w:i/>
                                  <w:sz w:val="18"/>
                                  <w:lang w:val="id-ID"/>
                                </w:rPr>
                                <w:t>Hukum</w:t>
                              </w:r>
                              <w:r w:rsidRPr="00A45001">
                                <w:rPr>
                                  <w:i/>
                                  <w:spacing w:val="-10"/>
                                  <w:sz w:val="18"/>
                                  <w:lang w:val="id-ID"/>
                                </w:rPr>
                                <w:t xml:space="preserve"> </w:t>
                              </w:r>
                              <w:r w:rsidRPr="00A45001">
                                <w:rPr>
                                  <w:i/>
                                  <w:sz w:val="18"/>
                                  <w:lang w:val="id-ID"/>
                                </w:rPr>
                                <w:t>dan</w:t>
                              </w:r>
                              <w:r w:rsidRPr="00A45001">
                                <w:rPr>
                                  <w:i/>
                                  <w:spacing w:val="-10"/>
                                  <w:sz w:val="18"/>
                                  <w:lang w:val="id-ID"/>
                                </w:rPr>
                                <w:t xml:space="preserve"> </w:t>
                              </w:r>
                              <w:r w:rsidRPr="00A45001">
                                <w:rPr>
                                  <w:i/>
                                  <w:sz w:val="18"/>
                                  <w:lang w:val="id-ID"/>
                                </w:rPr>
                                <w:t>Ilmu</w:t>
                              </w:r>
                              <w:r w:rsidRPr="00A45001">
                                <w:rPr>
                                  <w:i/>
                                  <w:spacing w:val="-10"/>
                                  <w:sz w:val="18"/>
                                  <w:lang w:val="id-ID"/>
                                </w:rPr>
                                <w:t xml:space="preserve"> </w:t>
                              </w:r>
                              <w:r w:rsidRPr="00A45001">
                                <w:rPr>
                                  <w:i/>
                                  <w:sz w:val="18"/>
                                  <w:lang w:val="id-ID"/>
                                </w:rPr>
                                <w:t>Sosial</w:t>
                              </w:r>
                            </w:p>
                            <w:p w14:paraId="3ED1DAD5" w14:textId="77777777" w:rsidR="00B6394B" w:rsidRPr="00A45001" w:rsidRDefault="000B2CFD">
                              <w:pPr>
                                <w:spacing w:before="6"/>
                                <w:ind w:left="29"/>
                                <w:rPr>
                                  <w:i/>
                                  <w:sz w:val="18"/>
                                  <w:lang w:val="id-ID"/>
                                </w:rPr>
                              </w:pPr>
                              <w:r w:rsidRPr="00A45001">
                                <w:rPr>
                                  <w:i/>
                                  <w:sz w:val="18"/>
                                  <w:lang w:val="id-ID"/>
                                </w:rPr>
                                <w:t>Universitas</w:t>
                              </w:r>
                              <w:r w:rsidRPr="00A45001">
                                <w:rPr>
                                  <w:i/>
                                  <w:spacing w:val="-8"/>
                                  <w:sz w:val="18"/>
                                  <w:lang w:val="id-ID"/>
                                </w:rPr>
                                <w:t xml:space="preserve"> </w:t>
                              </w:r>
                              <w:r w:rsidRPr="00A45001">
                                <w:rPr>
                                  <w:i/>
                                  <w:sz w:val="18"/>
                                  <w:lang w:val="id-ID"/>
                                </w:rPr>
                                <w:t>Pendidikan</w:t>
                              </w:r>
                              <w:r w:rsidRPr="00A45001">
                                <w:rPr>
                                  <w:i/>
                                  <w:spacing w:val="-9"/>
                                  <w:sz w:val="18"/>
                                  <w:lang w:val="id-ID"/>
                                </w:rPr>
                                <w:t xml:space="preserve"> </w:t>
                              </w:r>
                              <w:r w:rsidRPr="00A45001">
                                <w:rPr>
                                  <w:i/>
                                  <w:sz w:val="18"/>
                                  <w:lang w:val="id-ID"/>
                                </w:rPr>
                                <w:t>Ganesha</w:t>
                              </w:r>
                              <w:r w:rsidRPr="00A45001">
                                <w:rPr>
                                  <w:i/>
                                  <w:spacing w:val="-9"/>
                                  <w:sz w:val="18"/>
                                  <w:lang w:val="id-ID"/>
                                </w:rPr>
                                <w:t xml:space="preserve"> </w:t>
                              </w:r>
                              <w:r w:rsidRPr="00A45001">
                                <w:rPr>
                                  <w:i/>
                                  <w:spacing w:val="-2"/>
                                  <w:sz w:val="18"/>
                                  <w:lang w:val="id-ID"/>
                                </w:rPr>
                                <w:t>Singaraja</w:t>
                              </w:r>
                            </w:p>
                          </w:txbxContent>
                        </wps:txbx>
                        <wps:bodyPr wrap="square" lIns="0" tIns="0" rIns="0" bIns="0" rtlCol="0">
                          <a:noAutofit/>
                        </wps:bodyPr>
                      </wps:wsp>
                    </wpg:wgp>
                  </a:graphicData>
                </a:graphic>
              </wp:inline>
            </w:drawing>
          </mc:Choice>
          <mc:Fallback>
            <w:pict>
              <v:group w14:anchorId="499DD454" id="Group 1" o:spid="_x0000_s1026" style="width:428.15pt;height:122.2pt;mso-position-horizontal-relative:char;mso-position-vertical-relative:line" coordsize="54375,155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3605;top:19;width:10770;height:15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">
                  <v:imagedata r:id="rId9" o:title=""/>
                </v:shape>
                <v:shape id="Graphic 3" o:spid="_x0000_s1028" style="position:absolute;width:54368;height:15519;visibility:visible;mso-wrap-style:square;v-text-anchor:top" coordsize="5436870,155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" path="m5436870,1533525l,1533525r,18415l5436870,1551940r,-18415xem5436870,l,,,6350r5436870,l5436870,xe" fillcolor="black" stroked="f">
                  <v:path arrowok="t"/>
                </v:shape>
                <v:shapetype id="_x0000_t202" coordsize="21600,21600" o:spt="202" path="m,l,21600r21600,l21600,xe">
                  <v:stroke joinstyle="miter"/>
                  <v:path gradientshapeok="t" o:connecttype="rect"/>
                </v:shapetype>
                <v:shape id="Textbox 4" o:spid="_x0000_s1029" type="#_x0000_t202" style="position:absolute;width:54375;height:15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ACE92AE" w14:textId="77777777" w:rsidR="00B6394B" w:rsidRDefault="000B2CFD">
                        <w:pPr>
                          <w:spacing w:before="31" w:line="562" w:lineRule="exact"/>
                          <w:ind w:left="29"/>
                          <w:rPr>
                            <w:b/>
                            <w:sz w:val="48"/>
                          </w:rPr>
                        </w:pPr>
                        <w:r>
                          <w:rPr>
                            <w:b/>
                            <w:color w:val="FF0000"/>
                            <w:sz w:val="48"/>
                            <w:u w:val="single" w:color="FF0000"/>
                          </w:rPr>
                          <w:t>JURNAL</w:t>
                        </w:r>
                        <w:r>
                          <w:rPr>
                            <w:b/>
                            <w:color w:val="FF0000"/>
                            <w:spacing w:val="-6"/>
                            <w:sz w:val="48"/>
                            <w:u w:val="single" w:color="FF0000"/>
                          </w:rPr>
                          <w:t xml:space="preserve"> </w:t>
                        </w:r>
                        <w:r>
                          <w:rPr>
                            <w:b/>
                            <w:color w:val="FF0000"/>
                            <w:sz w:val="48"/>
                            <w:u w:val="single" w:color="FF0000"/>
                          </w:rPr>
                          <w:t>LOCUS</w:t>
                        </w:r>
                        <w:r>
                          <w:rPr>
                            <w:b/>
                            <w:color w:val="FF0000"/>
                            <w:spacing w:val="-5"/>
                            <w:sz w:val="48"/>
                            <w:u w:val="single" w:color="FF0000"/>
                          </w:rPr>
                          <w:t xml:space="preserve"> </w:t>
                        </w:r>
                        <w:r>
                          <w:rPr>
                            <w:b/>
                            <w:color w:val="FF0000"/>
                            <w:spacing w:val="-2"/>
                            <w:sz w:val="48"/>
                            <w:u w:val="single" w:color="FF0000"/>
                          </w:rPr>
                          <w:t>DELICTI</w:t>
                        </w:r>
                      </w:p>
                      <w:p w14:paraId="41DE0B0E" w14:textId="2DB9275E" w:rsidR="00B6394B" w:rsidRPr="00A45001" w:rsidRDefault="000B2CFD">
                        <w:pPr>
                          <w:spacing w:line="303" w:lineRule="exact"/>
                          <w:ind w:left="29"/>
                          <w:rPr>
                            <w:sz w:val="26"/>
                            <w:lang w:val="id-ID"/>
                          </w:rPr>
                        </w:pPr>
                        <w:r w:rsidRPr="00A45001">
                          <w:rPr>
                            <w:sz w:val="26"/>
                            <w:lang w:val="id-ID"/>
                          </w:rPr>
                          <w:t>Volume</w:t>
                        </w:r>
                        <w:r w:rsidRPr="00A45001">
                          <w:rPr>
                            <w:spacing w:val="-8"/>
                            <w:sz w:val="26"/>
                            <w:lang w:val="id-ID"/>
                          </w:rPr>
                          <w:t xml:space="preserve"> </w:t>
                        </w:r>
                        <w:r w:rsidR="00AB354D">
                          <w:rPr>
                            <w:spacing w:val="-8"/>
                            <w:sz w:val="26"/>
                            <w:lang w:val="id-ID"/>
                          </w:rPr>
                          <w:t xml:space="preserve"> 6</w:t>
                        </w:r>
                        <w:r w:rsidRPr="00A45001">
                          <w:rPr>
                            <w:spacing w:val="-7"/>
                            <w:sz w:val="26"/>
                            <w:lang w:val="id-ID"/>
                          </w:rPr>
                          <w:t xml:space="preserve"> </w:t>
                        </w:r>
                        <w:r w:rsidRPr="00A45001">
                          <w:rPr>
                            <w:sz w:val="26"/>
                            <w:lang w:val="id-ID"/>
                          </w:rPr>
                          <w:t>Nomor</w:t>
                        </w:r>
                        <w:r w:rsidR="00AB354D">
                          <w:rPr>
                            <w:sz w:val="26"/>
                            <w:lang w:val="id-ID"/>
                          </w:rPr>
                          <w:t xml:space="preserve">  2</w:t>
                        </w:r>
                        <w:r w:rsidRPr="00A45001">
                          <w:rPr>
                            <w:sz w:val="26"/>
                            <w:lang w:val="id-ID"/>
                          </w:rPr>
                          <w:t>,</w:t>
                        </w:r>
                        <w:r w:rsidRPr="00A45001">
                          <w:rPr>
                            <w:spacing w:val="42"/>
                            <w:sz w:val="26"/>
                            <w:lang w:val="id-ID"/>
                          </w:rPr>
                          <w:t xml:space="preserve"> </w:t>
                        </w:r>
                        <w:r w:rsidR="00AB354D">
                          <w:rPr>
                            <w:sz w:val="26"/>
                            <w:lang w:val="id-ID"/>
                          </w:rPr>
                          <w:t>Oktober</w:t>
                        </w:r>
                        <w:r w:rsidRPr="00A45001">
                          <w:rPr>
                            <w:spacing w:val="-5"/>
                            <w:sz w:val="26"/>
                            <w:lang w:val="id-ID"/>
                          </w:rPr>
                          <w:t xml:space="preserve"> </w:t>
                        </w:r>
                        <w:r w:rsidRPr="00A45001">
                          <w:rPr>
                            <w:spacing w:val="-4"/>
                            <w:sz w:val="26"/>
                            <w:lang w:val="id-ID"/>
                          </w:rPr>
                          <w:t>202</w:t>
                        </w:r>
                        <w:r w:rsidR="00A45001">
                          <w:rPr>
                            <w:spacing w:val="-4"/>
                            <w:sz w:val="26"/>
                            <w:lang w:val="id-ID"/>
                          </w:rPr>
                          <w:t>5</w:t>
                        </w:r>
                      </w:p>
                      <w:p w14:paraId="7E5AFCDC" w14:textId="77777777" w:rsidR="00B6394B" w:rsidRPr="00A45001" w:rsidRDefault="000B2CFD">
                        <w:pPr>
                          <w:spacing w:line="280" w:lineRule="exact"/>
                          <w:ind w:left="29"/>
                          <w:rPr>
                            <w:sz w:val="24"/>
                            <w:lang w:val="id-ID"/>
                          </w:rPr>
                        </w:pPr>
                        <w:r w:rsidRPr="00A45001">
                          <w:rPr>
                            <w:sz w:val="24"/>
                            <w:lang w:val="id-ID"/>
                          </w:rPr>
                          <w:t>p-ISSN:2723-7427,</w:t>
                        </w:r>
                        <w:r w:rsidRPr="00A45001">
                          <w:rPr>
                            <w:spacing w:val="-10"/>
                            <w:sz w:val="24"/>
                            <w:lang w:val="id-ID"/>
                          </w:rPr>
                          <w:t xml:space="preserve"> </w:t>
                        </w:r>
                        <w:r w:rsidRPr="00A45001">
                          <w:rPr>
                            <w:sz w:val="24"/>
                            <w:lang w:val="id-ID"/>
                          </w:rPr>
                          <w:t>e-ISSN:</w:t>
                        </w:r>
                        <w:r w:rsidRPr="00A45001">
                          <w:rPr>
                            <w:spacing w:val="-12"/>
                            <w:sz w:val="24"/>
                            <w:lang w:val="id-ID"/>
                          </w:rPr>
                          <w:t xml:space="preserve"> </w:t>
                        </w:r>
                        <w:r w:rsidRPr="00A45001">
                          <w:rPr>
                            <w:sz w:val="24"/>
                            <w:lang w:val="id-ID"/>
                          </w:rPr>
                          <w:t>2807-</w:t>
                        </w:r>
                        <w:r w:rsidRPr="00A45001">
                          <w:rPr>
                            <w:spacing w:val="-4"/>
                            <w:sz w:val="24"/>
                            <w:lang w:val="id-ID"/>
                          </w:rPr>
                          <w:t>6338</w:t>
                        </w:r>
                      </w:p>
                      <w:p w14:paraId="03A38FE4" w14:textId="77777777" w:rsidR="00B6394B" w:rsidRPr="00A45001" w:rsidRDefault="000B2CFD">
                        <w:pPr>
                          <w:spacing w:line="281" w:lineRule="exact"/>
                          <w:ind w:left="29"/>
                          <w:rPr>
                            <w:sz w:val="24"/>
                            <w:lang w:val="id-ID"/>
                          </w:rPr>
                        </w:pPr>
                        <w:r w:rsidRPr="00A45001">
                          <w:rPr>
                            <w:sz w:val="24"/>
                            <w:lang w:val="id-ID"/>
                          </w:rPr>
                          <w:t>Open</w:t>
                        </w:r>
                        <w:r w:rsidRPr="00A45001">
                          <w:rPr>
                            <w:spacing w:val="-10"/>
                            <w:sz w:val="24"/>
                            <w:lang w:val="id-ID"/>
                          </w:rPr>
                          <w:t xml:space="preserve"> </w:t>
                        </w:r>
                        <w:r w:rsidRPr="00A45001">
                          <w:rPr>
                            <w:sz w:val="24"/>
                            <w:lang w:val="id-ID"/>
                          </w:rPr>
                          <w:t>Access</w:t>
                        </w:r>
                        <w:r w:rsidRPr="00A45001">
                          <w:rPr>
                            <w:spacing w:val="-8"/>
                            <w:sz w:val="24"/>
                            <w:lang w:val="id-ID"/>
                          </w:rPr>
                          <w:t xml:space="preserve"> </w:t>
                        </w:r>
                        <w:r w:rsidRPr="00A45001">
                          <w:rPr>
                            <w:noProof/>
                            <w:sz w:val="24"/>
                            <w:lang w:val="id-ID"/>
                          </w:rPr>
                          <w:t>at</w:t>
                        </w:r>
                        <w:r w:rsidRPr="00A45001">
                          <w:rPr>
                            <w:spacing w:val="-5"/>
                            <w:sz w:val="24"/>
                            <w:lang w:val="id-ID"/>
                          </w:rPr>
                          <w:t xml:space="preserve"> </w:t>
                        </w:r>
                        <w:r w:rsidRPr="00A45001">
                          <w:rPr>
                            <w:sz w:val="24"/>
                            <w:lang w:val="id-ID"/>
                          </w:rPr>
                          <w:t>:</w:t>
                        </w:r>
                        <w:r w:rsidRPr="00A45001">
                          <w:rPr>
                            <w:spacing w:val="-6"/>
                            <w:sz w:val="24"/>
                            <w:lang w:val="id-ID"/>
                          </w:rPr>
                          <w:t xml:space="preserve"> </w:t>
                        </w:r>
                        <w:r w:rsidRPr="00A45001">
                          <w:rPr>
                            <w:spacing w:val="-2"/>
                            <w:sz w:val="24"/>
                            <w:lang w:val="id-ID"/>
                          </w:rPr>
                          <w:t>https://ejournal2.undiksha.ac.id/index.php/JLD</w:t>
                        </w:r>
                      </w:p>
                      <w:p w14:paraId="34D3DCFE" w14:textId="77777777" w:rsidR="00B6394B" w:rsidRPr="00A45001" w:rsidRDefault="000B2CFD">
                        <w:pPr>
                          <w:spacing w:before="39" w:line="283" w:lineRule="auto"/>
                          <w:ind w:left="29" w:right="5835"/>
                          <w:rPr>
                            <w:i/>
                            <w:sz w:val="18"/>
                            <w:lang w:val="id-ID"/>
                          </w:rPr>
                        </w:pPr>
                        <w:r w:rsidRPr="00A45001">
                          <w:rPr>
                            <w:i/>
                            <w:sz w:val="18"/>
                            <w:lang w:val="id-ID"/>
                          </w:rPr>
                          <w:t>Program Studi Ilmu Hukum</w:t>
                        </w:r>
                        <w:r w:rsidRPr="00A45001">
                          <w:rPr>
                            <w:i/>
                            <w:spacing w:val="40"/>
                            <w:sz w:val="18"/>
                            <w:lang w:val="id-ID"/>
                          </w:rPr>
                          <w:t xml:space="preserve"> </w:t>
                        </w:r>
                        <w:r w:rsidRPr="00A45001">
                          <w:rPr>
                            <w:i/>
                            <w:sz w:val="18"/>
                            <w:lang w:val="id-ID"/>
                          </w:rPr>
                          <w:t>Fakultas</w:t>
                        </w:r>
                        <w:r w:rsidRPr="00A45001">
                          <w:rPr>
                            <w:i/>
                            <w:spacing w:val="-10"/>
                            <w:sz w:val="18"/>
                            <w:lang w:val="id-ID"/>
                          </w:rPr>
                          <w:t xml:space="preserve"> </w:t>
                        </w:r>
                        <w:r w:rsidRPr="00A45001">
                          <w:rPr>
                            <w:i/>
                            <w:sz w:val="18"/>
                            <w:lang w:val="id-ID"/>
                          </w:rPr>
                          <w:t>Hukum</w:t>
                        </w:r>
                        <w:r w:rsidRPr="00A45001">
                          <w:rPr>
                            <w:i/>
                            <w:spacing w:val="-10"/>
                            <w:sz w:val="18"/>
                            <w:lang w:val="id-ID"/>
                          </w:rPr>
                          <w:t xml:space="preserve"> </w:t>
                        </w:r>
                        <w:r w:rsidRPr="00A45001">
                          <w:rPr>
                            <w:i/>
                            <w:sz w:val="18"/>
                            <w:lang w:val="id-ID"/>
                          </w:rPr>
                          <w:t>dan</w:t>
                        </w:r>
                        <w:r w:rsidRPr="00A45001">
                          <w:rPr>
                            <w:i/>
                            <w:spacing w:val="-10"/>
                            <w:sz w:val="18"/>
                            <w:lang w:val="id-ID"/>
                          </w:rPr>
                          <w:t xml:space="preserve"> </w:t>
                        </w:r>
                        <w:r w:rsidRPr="00A45001">
                          <w:rPr>
                            <w:i/>
                            <w:sz w:val="18"/>
                            <w:lang w:val="id-ID"/>
                          </w:rPr>
                          <w:t>Ilmu</w:t>
                        </w:r>
                        <w:r w:rsidRPr="00A45001">
                          <w:rPr>
                            <w:i/>
                            <w:spacing w:val="-10"/>
                            <w:sz w:val="18"/>
                            <w:lang w:val="id-ID"/>
                          </w:rPr>
                          <w:t xml:space="preserve"> </w:t>
                        </w:r>
                        <w:r w:rsidRPr="00A45001">
                          <w:rPr>
                            <w:i/>
                            <w:sz w:val="18"/>
                            <w:lang w:val="id-ID"/>
                          </w:rPr>
                          <w:t>Sosial</w:t>
                        </w:r>
                      </w:p>
                      <w:p w14:paraId="3ED1DAD5" w14:textId="77777777" w:rsidR="00B6394B" w:rsidRPr="00A45001" w:rsidRDefault="000B2CFD">
                        <w:pPr>
                          <w:spacing w:before="6"/>
                          <w:ind w:left="29"/>
                          <w:rPr>
                            <w:i/>
                            <w:sz w:val="18"/>
                            <w:lang w:val="id-ID"/>
                          </w:rPr>
                        </w:pPr>
                        <w:r w:rsidRPr="00A45001">
                          <w:rPr>
                            <w:i/>
                            <w:sz w:val="18"/>
                            <w:lang w:val="id-ID"/>
                          </w:rPr>
                          <w:t>Universitas</w:t>
                        </w:r>
                        <w:r w:rsidRPr="00A45001">
                          <w:rPr>
                            <w:i/>
                            <w:spacing w:val="-8"/>
                            <w:sz w:val="18"/>
                            <w:lang w:val="id-ID"/>
                          </w:rPr>
                          <w:t xml:space="preserve"> </w:t>
                        </w:r>
                        <w:r w:rsidRPr="00A45001">
                          <w:rPr>
                            <w:i/>
                            <w:sz w:val="18"/>
                            <w:lang w:val="id-ID"/>
                          </w:rPr>
                          <w:t>Pendidikan</w:t>
                        </w:r>
                        <w:r w:rsidRPr="00A45001">
                          <w:rPr>
                            <w:i/>
                            <w:spacing w:val="-9"/>
                            <w:sz w:val="18"/>
                            <w:lang w:val="id-ID"/>
                          </w:rPr>
                          <w:t xml:space="preserve"> </w:t>
                        </w:r>
                        <w:r w:rsidRPr="00A45001">
                          <w:rPr>
                            <w:i/>
                            <w:sz w:val="18"/>
                            <w:lang w:val="id-ID"/>
                          </w:rPr>
                          <w:t>Ganesha</w:t>
                        </w:r>
                        <w:r w:rsidRPr="00A45001">
                          <w:rPr>
                            <w:i/>
                            <w:spacing w:val="-9"/>
                            <w:sz w:val="18"/>
                            <w:lang w:val="id-ID"/>
                          </w:rPr>
                          <w:t xml:space="preserve"> </w:t>
                        </w:r>
                        <w:r w:rsidRPr="00A45001">
                          <w:rPr>
                            <w:i/>
                            <w:spacing w:val="-2"/>
                            <w:sz w:val="18"/>
                            <w:lang w:val="id-ID"/>
                          </w:rPr>
                          <w:t>Singaraja</w:t>
                        </w:r>
                      </w:p>
                    </w:txbxContent>
                  </v:textbox>
                </v:shape>
                <w10:anchorlock/>
              </v:group>
            </w:pict>
          </mc:Fallback>
        </mc:AlternateContent>
      </w:r>
    </w:p>
    <w:p w14:paraId="3139726F" w14:textId="77777777" w:rsidR="00B6394B" w:rsidRPr="00AB354D" w:rsidRDefault="00B6394B" w:rsidP="00174B15">
      <w:pPr>
        <w:pStyle w:val="BodyText"/>
        <w:spacing w:before="27"/>
        <w:ind w:left="0"/>
        <w:jc w:val="left"/>
        <w:rPr>
          <w:rFonts w:ascii="Times New Roman"/>
          <w:lang w:val="sv-SE"/>
        </w:rPr>
      </w:pPr>
    </w:p>
    <w:p w14:paraId="397C3F01" w14:textId="08F81C3F" w:rsidR="00337327" w:rsidRPr="00710C16" w:rsidRDefault="00CD0270" w:rsidP="00CD0270">
      <w:pPr>
        <w:ind w:left="142"/>
        <w:jc w:val="both"/>
        <w:rPr>
          <w:b/>
          <w:bCs/>
          <w:sz w:val="24"/>
          <w:szCs w:val="24"/>
          <w:lang w:val="sv-SE"/>
        </w:rPr>
      </w:pPr>
      <w:r w:rsidRPr="00CD0270">
        <w:rPr>
          <w:b/>
          <w:bCs/>
          <w:sz w:val="24"/>
          <w:szCs w:val="24"/>
          <w:lang w:val="zh-CN"/>
        </w:rPr>
        <w:t>AKIBAT HUKUM</w:t>
      </w:r>
      <w:r w:rsidRPr="00710C16">
        <w:rPr>
          <w:b/>
          <w:bCs/>
          <w:sz w:val="24"/>
          <w:szCs w:val="24"/>
          <w:lang w:val="sv-SE"/>
        </w:rPr>
        <w:t xml:space="preserve"> </w:t>
      </w:r>
      <w:r w:rsidRPr="00CD0270">
        <w:rPr>
          <w:b/>
          <w:bCs/>
          <w:sz w:val="24"/>
          <w:szCs w:val="24"/>
          <w:lang w:val="zh-CN"/>
        </w:rPr>
        <w:t xml:space="preserve">BAGI PELAKU USAHA </w:t>
      </w:r>
      <w:r w:rsidRPr="00710C16">
        <w:rPr>
          <w:b/>
          <w:bCs/>
          <w:sz w:val="24"/>
          <w:szCs w:val="24"/>
          <w:lang w:val="sv-SE"/>
        </w:rPr>
        <w:t xml:space="preserve"> </w:t>
      </w:r>
      <w:r w:rsidRPr="00CD0270">
        <w:rPr>
          <w:b/>
          <w:bCs/>
          <w:i/>
          <w:iCs/>
          <w:sz w:val="24"/>
          <w:szCs w:val="24"/>
          <w:lang w:val="zh-CN"/>
        </w:rPr>
        <w:t>SMARTPHONE BLACK MARKET</w:t>
      </w:r>
      <w:r w:rsidRPr="00CD0270">
        <w:rPr>
          <w:b/>
          <w:bCs/>
          <w:sz w:val="24"/>
          <w:szCs w:val="24"/>
          <w:lang w:val="zh-CN"/>
        </w:rPr>
        <w:t xml:space="preserve"> DITINJAU BERDASARKAN UNDANG-UNDANG REPUBLIK INDONESIA NOMOR 17 TAHUN 2006 TENTANG KEPABEANAN.</w:t>
      </w:r>
    </w:p>
    <w:p w14:paraId="577A4D59" w14:textId="77777777" w:rsidR="00192CDE" w:rsidRPr="00F94ABD" w:rsidRDefault="00192CDE" w:rsidP="00174B15">
      <w:pPr>
        <w:ind w:left="142"/>
        <w:jc w:val="both"/>
        <w:rPr>
          <w:b/>
          <w:bCs/>
          <w:sz w:val="24"/>
          <w:szCs w:val="24"/>
          <w:lang w:val="id-ID"/>
        </w:rPr>
      </w:pPr>
    </w:p>
    <w:p w14:paraId="08FED7BF" w14:textId="2C2AEA2C" w:rsidR="00192CDE" w:rsidRPr="00710C16" w:rsidRDefault="00CD0270" w:rsidP="00174B15">
      <w:pPr>
        <w:ind w:left="142"/>
        <w:jc w:val="both"/>
        <w:rPr>
          <w:rFonts w:ascii="Arial" w:hAnsi="Arial" w:cs="Arial"/>
          <w:szCs w:val="24"/>
          <w:vertAlign w:val="superscript"/>
          <w:lang w:val="sv-SE"/>
        </w:rPr>
      </w:pPr>
      <w:r w:rsidRPr="00710C16">
        <w:rPr>
          <w:b/>
          <w:noProof/>
          <w:sz w:val="24"/>
          <w:lang w:val="sv-SE"/>
        </w:rPr>
        <w:t>Komang Surya Wibawa</w:t>
      </w:r>
      <w:r w:rsidR="00710C16">
        <w:rPr>
          <w:b/>
          <w:noProof/>
          <w:sz w:val="24"/>
          <w:vertAlign w:val="superscript"/>
          <w:lang w:val="sv-SE"/>
        </w:rPr>
        <w:t>1</w:t>
      </w:r>
      <w:r w:rsidR="00192CDE" w:rsidRPr="00710C16">
        <w:rPr>
          <w:b/>
          <w:noProof/>
          <w:sz w:val="24"/>
          <w:lang w:val="sv-SE"/>
        </w:rPr>
        <w:t>,</w:t>
      </w:r>
      <w:r w:rsidRPr="00710C16">
        <w:rPr>
          <w:b/>
          <w:noProof/>
          <w:sz w:val="24"/>
          <w:lang w:val="sv-SE"/>
        </w:rPr>
        <w:t xml:space="preserve"> Si Ngurah Ardhya</w:t>
      </w:r>
      <w:r w:rsidRPr="00710C16">
        <w:rPr>
          <w:b/>
          <w:noProof/>
          <w:sz w:val="24"/>
          <w:vertAlign w:val="superscript"/>
          <w:lang w:val="sv-SE"/>
        </w:rPr>
        <w:t xml:space="preserve">2 </w:t>
      </w:r>
      <w:r w:rsidRPr="00710C16">
        <w:rPr>
          <w:b/>
          <w:noProof/>
          <w:sz w:val="24"/>
          <w:lang w:val="sv-SE"/>
        </w:rPr>
        <w:t>,</w:t>
      </w:r>
      <w:r w:rsidR="00192CDE" w:rsidRPr="00710C16">
        <w:rPr>
          <w:b/>
          <w:noProof/>
          <w:sz w:val="24"/>
          <w:lang w:val="sv-SE"/>
        </w:rPr>
        <w:t xml:space="preserve"> Komang Febrinayanti Dantes</w:t>
      </w:r>
      <w:r w:rsidRPr="00710C16">
        <w:rPr>
          <w:b/>
          <w:noProof/>
          <w:sz w:val="24"/>
          <w:vertAlign w:val="superscript"/>
          <w:lang w:val="sv-SE"/>
        </w:rPr>
        <w:t>3</w:t>
      </w:r>
      <w:r w:rsidR="00192CDE" w:rsidRPr="00710C16">
        <w:rPr>
          <w:b/>
          <w:noProof/>
          <w:sz w:val="24"/>
          <w:lang w:val="sv-SE"/>
        </w:rPr>
        <w:t xml:space="preserve">, </w:t>
      </w:r>
    </w:p>
    <w:p w14:paraId="0BA91845" w14:textId="77777777" w:rsidR="00B6394B" w:rsidRPr="00710C16" w:rsidRDefault="00B6394B" w:rsidP="00174B15">
      <w:pPr>
        <w:pStyle w:val="BodyText"/>
        <w:spacing w:before="27"/>
        <w:ind w:left="0"/>
        <w:jc w:val="left"/>
        <w:rPr>
          <w:b/>
          <w:noProof/>
          <w:lang w:val="sv-SE"/>
        </w:rPr>
      </w:pPr>
    </w:p>
    <w:p w14:paraId="2DABDA8E" w14:textId="50D7F8A5" w:rsidR="00174B15" w:rsidRPr="00710C16" w:rsidRDefault="000B2CFD" w:rsidP="009976D9">
      <w:pPr>
        <w:ind w:left="145"/>
        <w:jc w:val="both"/>
        <w:rPr>
          <w:i/>
          <w:noProof/>
          <w:color w:val="333333"/>
          <w:position w:val="6"/>
          <w:sz w:val="16"/>
          <w:lang w:val="sv-SE"/>
        </w:rPr>
      </w:pPr>
      <w:r w:rsidRPr="00710C16">
        <w:rPr>
          <w:i/>
          <w:noProof/>
          <w:color w:val="333333"/>
          <w:sz w:val="24"/>
          <w:lang w:val="sv-SE"/>
        </w:rPr>
        <w:t>Universita</w:t>
      </w:r>
      <w:r w:rsidR="001137A2" w:rsidRPr="00710C16">
        <w:rPr>
          <w:i/>
          <w:noProof/>
          <w:color w:val="333333"/>
          <w:sz w:val="24"/>
          <w:lang w:val="sv-SE"/>
        </w:rPr>
        <w:t>s Pendidikan Ganesha</w:t>
      </w:r>
      <w:r w:rsidRPr="00710C16">
        <w:rPr>
          <w:i/>
          <w:noProof/>
          <w:color w:val="333333"/>
          <w:position w:val="6"/>
          <w:sz w:val="16"/>
          <w:lang w:val="sv-SE"/>
        </w:rPr>
        <w:t>1</w:t>
      </w:r>
      <w:r w:rsidRPr="00710C16">
        <w:rPr>
          <w:i/>
          <w:noProof/>
          <w:color w:val="333333"/>
          <w:sz w:val="24"/>
          <w:lang w:val="sv-SE"/>
        </w:rPr>
        <w:t>,</w:t>
      </w:r>
      <w:r w:rsidRPr="00710C16">
        <w:rPr>
          <w:i/>
          <w:noProof/>
          <w:color w:val="333333"/>
          <w:spacing w:val="-5"/>
          <w:sz w:val="24"/>
          <w:lang w:val="sv-SE"/>
        </w:rPr>
        <w:t xml:space="preserve"> </w:t>
      </w:r>
      <w:r w:rsidR="00F94ABD" w:rsidRPr="00710C16">
        <w:rPr>
          <w:i/>
          <w:noProof/>
          <w:color w:val="333333"/>
          <w:sz w:val="24"/>
          <w:lang w:val="sv-SE"/>
        </w:rPr>
        <w:t>Universitas Pendidikan Ganesha</w:t>
      </w:r>
      <w:r w:rsidRPr="00710C16">
        <w:rPr>
          <w:i/>
          <w:noProof/>
          <w:color w:val="333333"/>
          <w:position w:val="6"/>
          <w:sz w:val="16"/>
          <w:lang w:val="sv-SE"/>
        </w:rPr>
        <w:t>2</w:t>
      </w:r>
      <w:r w:rsidR="0052761A" w:rsidRPr="00710C16">
        <w:rPr>
          <w:i/>
          <w:noProof/>
          <w:color w:val="333333"/>
          <w:sz w:val="24"/>
          <w:lang w:val="sv-SE"/>
        </w:rPr>
        <w:t>,</w:t>
      </w:r>
      <w:r w:rsidR="0052761A" w:rsidRPr="00710C16">
        <w:rPr>
          <w:i/>
          <w:noProof/>
          <w:color w:val="333333"/>
          <w:spacing w:val="-5"/>
          <w:sz w:val="24"/>
          <w:lang w:val="sv-SE"/>
        </w:rPr>
        <w:t xml:space="preserve"> </w:t>
      </w:r>
      <w:r w:rsidR="0052761A" w:rsidRPr="00710C16">
        <w:rPr>
          <w:i/>
          <w:noProof/>
          <w:color w:val="333333"/>
          <w:sz w:val="24"/>
          <w:lang w:val="sv-SE"/>
        </w:rPr>
        <w:t>Universitas Pendidikan Ganesha</w:t>
      </w:r>
      <w:r w:rsidR="0052761A" w:rsidRPr="00710C16">
        <w:rPr>
          <w:i/>
          <w:noProof/>
          <w:color w:val="333333"/>
          <w:position w:val="6"/>
          <w:sz w:val="16"/>
          <w:lang w:val="sv-SE"/>
        </w:rPr>
        <w:t>3</w:t>
      </w:r>
    </w:p>
    <w:p w14:paraId="7114C310" w14:textId="028A7200" w:rsidR="00B6394B" w:rsidRPr="00192CDE" w:rsidRDefault="000B2CFD" w:rsidP="009976D9">
      <w:pPr>
        <w:spacing w:after="15"/>
        <w:ind w:left="145"/>
        <w:jc w:val="both"/>
        <w:rPr>
          <w:i/>
          <w:noProof/>
          <w:sz w:val="24"/>
        </w:rPr>
      </w:pPr>
      <w:r w:rsidRPr="00963A80">
        <w:rPr>
          <w:i/>
          <w:noProof/>
          <w:sz w:val="24"/>
        </w:rPr>
        <w:t>E-mail :</w:t>
      </w:r>
      <w:r w:rsidR="00CD0270">
        <w:rPr>
          <w:i/>
          <w:noProof/>
          <w:spacing w:val="-12"/>
          <w:sz w:val="24"/>
        </w:rPr>
        <w:t xml:space="preserve"> </w:t>
      </w:r>
      <w:hyperlink r:id="rId10" w:history="1">
        <w:r w:rsidR="009C20BA" w:rsidRPr="00343F3E">
          <w:rPr>
            <w:rStyle w:val="Hyperlink"/>
          </w:rPr>
          <w:t>Swibawa41@gmail.com</w:t>
        </w:r>
      </w:hyperlink>
      <w:r w:rsidR="009C20BA" w:rsidRPr="009C20BA">
        <w:rPr>
          <w:i/>
          <w:iCs/>
          <w:sz w:val="24"/>
          <w:szCs w:val="24"/>
          <w:vertAlign w:val="superscript"/>
        </w:rPr>
        <w:t>1</w:t>
      </w:r>
      <w:r w:rsidR="00192CDE" w:rsidRPr="00337327">
        <w:rPr>
          <w:i/>
          <w:noProof/>
          <w:sz w:val="24"/>
          <w:szCs w:val="24"/>
        </w:rPr>
        <w:t>,</w:t>
      </w:r>
      <w:r w:rsidR="00CD0270">
        <w:rPr>
          <w:i/>
          <w:noProof/>
          <w:sz w:val="24"/>
          <w:szCs w:val="24"/>
        </w:rPr>
        <w:t xml:space="preserve"> </w:t>
      </w:r>
      <w:hyperlink r:id="rId11" w:history="1">
        <w:r w:rsidR="00CD0270" w:rsidRPr="00EF5C71">
          <w:rPr>
            <w:rStyle w:val="Hyperlink"/>
            <w:i/>
            <w:noProof/>
            <w:sz w:val="24"/>
            <w:szCs w:val="24"/>
          </w:rPr>
          <w:t>ngurah.ardhya@undiksha.ac.id</w:t>
        </w:r>
      </w:hyperlink>
      <w:r w:rsidR="00CD0270">
        <w:rPr>
          <w:i/>
          <w:noProof/>
          <w:sz w:val="24"/>
          <w:szCs w:val="24"/>
          <w:vertAlign w:val="superscript"/>
        </w:rPr>
        <w:t xml:space="preserve">2 , </w:t>
      </w:r>
      <w:hyperlink r:id="rId12" w:history="1">
        <w:r w:rsidR="00192CDE" w:rsidRPr="00337327">
          <w:rPr>
            <w:rStyle w:val="Hyperlink"/>
            <w:i/>
            <w:noProof/>
            <w:sz w:val="24"/>
            <w:szCs w:val="24"/>
          </w:rPr>
          <w:t>febrinayanti.dantes@undiksha.ac.id</w:t>
        </w:r>
      </w:hyperlink>
      <w:r w:rsidR="00CD0270">
        <w:rPr>
          <w:i/>
          <w:noProof/>
          <w:sz w:val="24"/>
          <w:szCs w:val="24"/>
          <w:vertAlign w:val="superscript"/>
        </w:rPr>
        <w:t>3</w:t>
      </w:r>
      <w:r w:rsidR="00192CDE" w:rsidRPr="00337327">
        <w:rPr>
          <w:i/>
          <w:noProof/>
          <w:sz w:val="24"/>
          <w:szCs w:val="24"/>
        </w:rPr>
        <w:t>,</w:t>
      </w:r>
    </w:p>
    <w:tbl>
      <w:tblPr>
        <w:tblStyle w:val="TableNormal1"/>
        <w:tblW w:w="8598"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6"/>
        <w:gridCol w:w="8"/>
        <w:gridCol w:w="5804"/>
      </w:tblGrid>
      <w:tr w:rsidR="00B6394B" w:rsidRPr="00963A80" w14:paraId="373BB19B" w14:textId="77777777" w:rsidTr="002F5F07">
        <w:trPr>
          <w:trHeight w:val="324"/>
        </w:trPr>
        <w:tc>
          <w:tcPr>
            <w:tcW w:w="2794" w:type="dxa"/>
            <w:gridSpan w:val="2"/>
            <w:tcBorders>
              <w:top w:val="single" w:sz="4" w:space="0" w:color="auto"/>
              <w:left w:val="nil"/>
              <w:bottom w:val="single" w:sz="4" w:space="0" w:color="auto"/>
              <w:right w:val="nil"/>
            </w:tcBorders>
          </w:tcPr>
          <w:p w14:paraId="448C3F43" w14:textId="77777777" w:rsidR="00B6394B" w:rsidRPr="00963A80" w:rsidRDefault="000B2CFD">
            <w:pPr>
              <w:pStyle w:val="TableParagraph"/>
              <w:spacing w:line="276" w:lineRule="exact"/>
              <w:rPr>
                <w:b/>
                <w:i/>
                <w:sz w:val="24"/>
              </w:rPr>
            </w:pPr>
            <w:r w:rsidRPr="00963A80">
              <w:rPr>
                <w:b/>
                <w:i/>
                <w:sz w:val="24"/>
              </w:rPr>
              <w:t>Info</w:t>
            </w:r>
            <w:r w:rsidRPr="00963A80">
              <w:rPr>
                <w:b/>
                <w:i/>
                <w:spacing w:val="-6"/>
                <w:sz w:val="24"/>
              </w:rPr>
              <w:t xml:space="preserve"> </w:t>
            </w:r>
            <w:r w:rsidRPr="00963A80">
              <w:rPr>
                <w:b/>
                <w:i/>
                <w:spacing w:val="-2"/>
                <w:sz w:val="24"/>
              </w:rPr>
              <w:t>Artikel</w:t>
            </w:r>
          </w:p>
        </w:tc>
        <w:tc>
          <w:tcPr>
            <w:tcW w:w="5804" w:type="dxa"/>
            <w:tcBorders>
              <w:top w:val="single" w:sz="4" w:space="0" w:color="auto"/>
              <w:left w:val="nil"/>
              <w:bottom w:val="single" w:sz="4" w:space="0" w:color="auto"/>
              <w:right w:val="nil"/>
            </w:tcBorders>
          </w:tcPr>
          <w:p w14:paraId="5363D052" w14:textId="77777777" w:rsidR="00B6394B" w:rsidRPr="00963A80" w:rsidRDefault="000B2CFD" w:rsidP="00933561">
            <w:pPr>
              <w:pStyle w:val="TableParagraph"/>
              <w:spacing w:line="276" w:lineRule="exact"/>
              <w:ind w:left="276"/>
              <w:rPr>
                <w:b/>
                <w:i/>
                <w:sz w:val="24"/>
              </w:rPr>
            </w:pPr>
            <w:r w:rsidRPr="00963A80">
              <w:rPr>
                <w:b/>
                <w:i/>
                <w:spacing w:val="-2"/>
                <w:sz w:val="24"/>
              </w:rPr>
              <w:t>Abstract</w:t>
            </w:r>
          </w:p>
        </w:tc>
      </w:tr>
      <w:tr w:rsidR="00AB354D" w:rsidRPr="00963A80" w14:paraId="6701052D" w14:textId="77777777" w:rsidTr="002F5F07">
        <w:trPr>
          <w:trHeight w:val="344"/>
        </w:trPr>
        <w:tc>
          <w:tcPr>
            <w:tcW w:w="2794" w:type="dxa"/>
            <w:gridSpan w:val="2"/>
            <w:tcBorders>
              <w:top w:val="single" w:sz="4" w:space="0" w:color="auto"/>
              <w:left w:val="nil"/>
              <w:bottom w:val="nil"/>
              <w:right w:val="nil"/>
            </w:tcBorders>
            <w:shd w:val="clear" w:color="auto" w:fill="D9D9D9"/>
          </w:tcPr>
          <w:p w14:paraId="07453713" w14:textId="77777777" w:rsidR="00AB354D" w:rsidRPr="00AB354D" w:rsidRDefault="00AB354D" w:rsidP="00AB354D">
            <w:pPr>
              <w:pStyle w:val="TableParagraph"/>
              <w:spacing w:line="279" w:lineRule="exact"/>
              <w:rPr>
                <w:i/>
                <w:sz w:val="24"/>
                <w:lang w:val="sv-SE"/>
              </w:rPr>
            </w:pPr>
            <w:r w:rsidRPr="00AB354D">
              <w:rPr>
                <w:i/>
                <w:sz w:val="24"/>
                <w:lang w:val="sv-SE"/>
              </w:rPr>
              <w:t>Masuk: 13 Mei 2025</w:t>
            </w:r>
          </w:p>
          <w:p w14:paraId="055E75D9" w14:textId="77777777" w:rsidR="00AB354D" w:rsidRPr="00AB354D" w:rsidRDefault="00AB354D" w:rsidP="00AB354D">
            <w:pPr>
              <w:pStyle w:val="TableParagraph"/>
              <w:spacing w:line="279" w:lineRule="exact"/>
              <w:rPr>
                <w:i/>
                <w:sz w:val="24"/>
                <w:lang w:val="sv-SE"/>
              </w:rPr>
            </w:pPr>
            <w:r w:rsidRPr="00AB354D">
              <w:rPr>
                <w:i/>
                <w:sz w:val="24"/>
                <w:lang w:val="sv-SE"/>
              </w:rPr>
              <w:t>Diterima: 10 Juni 2025</w:t>
            </w:r>
          </w:p>
          <w:p w14:paraId="08195CA8" w14:textId="13DBC42D" w:rsidR="00AB354D" w:rsidRPr="00AB354D" w:rsidRDefault="00AB354D" w:rsidP="00AB354D">
            <w:pPr>
              <w:pStyle w:val="TableParagraph"/>
              <w:spacing w:line="279" w:lineRule="exact"/>
              <w:rPr>
                <w:i/>
                <w:sz w:val="24"/>
                <w:lang w:val="sv-SE"/>
              </w:rPr>
            </w:pPr>
            <w:r w:rsidRPr="00AB354D">
              <w:rPr>
                <w:i/>
                <w:sz w:val="24"/>
                <w:lang w:val="sv-SE"/>
              </w:rPr>
              <w:t>Terbit : 1 Oktober 2025</w:t>
            </w:r>
          </w:p>
        </w:tc>
        <w:tc>
          <w:tcPr>
            <w:tcW w:w="5804" w:type="dxa"/>
            <w:vMerge w:val="restart"/>
            <w:tcBorders>
              <w:top w:val="single" w:sz="4" w:space="0" w:color="auto"/>
              <w:left w:val="nil"/>
              <w:bottom w:val="nil"/>
              <w:right w:val="nil"/>
            </w:tcBorders>
          </w:tcPr>
          <w:p w14:paraId="25987FD6" w14:textId="6DB49EDB" w:rsidR="00AB354D" w:rsidRPr="00CD0270" w:rsidRDefault="00AB354D" w:rsidP="00AB354D">
            <w:pPr>
              <w:pStyle w:val="TableParagraph"/>
              <w:ind w:left="276" w:right="105"/>
              <w:jc w:val="both"/>
              <w:rPr>
                <w:i/>
                <w:iCs/>
                <w:sz w:val="20"/>
              </w:rPr>
            </w:pPr>
            <w:r w:rsidRPr="00CD0270">
              <w:rPr>
                <w:i/>
                <w:iCs/>
                <w:sz w:val="20"/>
              </w:rPr>
              <w:t xml:space="preserve">Technological developments have driven the increasing need for smartphones. However, the high price of official products causes some business actors to choose to trade smartphones through the black market. This practice has the potential to violate the provisions of the law, especially Law of the Republic of Indonesia Number 17 of 2006 concerning Customs. This study aims to </w:t>
            </w:r>
            <w:r>
              <w:rPr>
                <w:i/>
                <w:iCs/>
                <w:sz w:val="20"/>
              </w:rPr>
              <w:t xml:space="preserve">(1) </w:t>
            </w:r>
            <w:r w:rsidRPr="00CD0270">
              <w:rPr>
                <w:i/>
                <w:iCs/>
                <w:sz w:val="20"/>
              </w:rPr>
              <w:t xml:space="preserve">analyze the legal consequences for business actors who trade in black market smartphones, </w:t>
            </w:r>
            <w:r>
              <w:rPr>
                <w:i/>
                <w:iCs/>
                <w:sz w:val="20"/>
              </w:rPr>
              <w:t xml:space="preserve">(2) </w:t>
            </w:r>
            <w:r w:rsidRPr="00CD0270">
              <w:rPr>
                <w:i/>
                <w:iCs/>
                <w:sz w:val="20"/>
              </w:rPr>
              <w:t>as well as examine the responsibility of business actors for losses experienced by consumers. This research uses a normative juridical method with a legislative approach and concrete cases. (1) The results of the study show that business actors can be subject to criminal and administrative sanctions for violating customs regulations, and have legal responsibilities in providing compensation to consumers. (2) Law enforcement against black market smartphone business actors is important to protect consumer rights and maintain the stability of the country's economy</w:t>
            </w:r>
          </w:p>
          <w:p w14:paraId="3E488214" w14:textId="77777777" w:rsidR="00AB354D" w:rsidRDefault="00AB354D" w:rsidP="00AB354D">
            <w:pPr>
              <w:pStyle w:val="TableParagraph"/>
              <w:ind w:left="276" w:right="105"/>
              <w:jc w:val="both"/>
              <w:rPr>
                <w:i/>
                <w:sz w:val="20"/>
              </w:rPr>
            </w:pPr>
          </w:p>
          <w:p w14:paraId="36164E4F" w14:textId="77777777" w:rsidR="00AB354D" w:rsidRDefault="00AB354D" w:rsidP="00AB354D">
            <w:pPr>
              <w:pStyle w:val="TableParagraph"/>
              <w:ind w:left="276" w:right="105"/>
              <w:jc w:val="both"/>
              <w:rPr>
                <w:i/>
                <w:sz w:val="20"/>
              </w:rPr>
            </w:pPr>
          </w:p>
          <w:p w14:paraId="3F38A375" w14:textId="77777777" w:rsidR="00AB354D" w:rsidRDefault="00AB354D" w:rsidP="00AB354D">
            <w:pPr>
              <w:pStyle w:val="TableParagraph"/>
              <w:ind w:left="276" w:right="105"/>
              <w:jc w:val="both"/>
              <w:rPr>
                <w:i/>
                <w:sz w:val="20"/>
              </w:rPr>
            </w:pPr>
          </w:p>
          <w:p w14:paraId="0AC33C85" w14:textId="77777777" w:rsidR="00AB354D" w:rsidRDefault="00AB354D" w:rsidP="00AB354D">
            <w:pPr>
              <w:pStyle w:val="TableParagraph"/>
              <w:ind w:left="276" w:right="105"/>
              <w:jc w:val="both"/>
              <w:rPr>
                <w:i/>
                <w:sz w:val="20"/>
              </w:rPr>
            </w:pPr>
          </w:p>
          <w:p w14:paraId="22DE2186" w14:textId="77777777" w:rsidR="00AB354D" w:rsidRDefault="00AB354D" w:rsidP="00AB354D">
            <w:pPr>
              <w:pStyle w:val="TableParagraph"/>
              <w:ind w:left="276" w:right="105"/>
              <w:jc w:val="both"/>
              <w:rPr>
                <w:i/>
                <w:sz w:val="20"/>
              </w:rPr>
            </w:pPr>
          </w:p>
          <w:p w14:paraId="53956880" w14:textId="77777777" w:rsidR="00AB354D" w:rsidRDefault="00AB354D" w:rsidP="00AB354D">
            <w:pPr>
              <w:pStyle w:val="TableParagraph"/>
              <w:ind w:left="276" w:right="105"/>
              <w:jc w:val="both"/>
              <w:rPr>
                <w:i/>
                <w:sz w:val="20"/>
              </w:rPr>
            </w:pPr>
          </w:p>
          <w:p w14:paraId="3FB82C1C" w14:textId="77777777" w:rsidR="00AB354D" w:rsidRDefault="00AB354D" w:rsidP="00AB354D">
            <w:pPr>
              <w:pStyle w:val="TableParagraph"/>
              <w:ind w:left="276" w:right="105"/>
              <w:jc w:val="both"/>
              <w:rPr>
                <w:i/>
                <w:sz w:val="20"/>
              </w:rPr>
            </w:pPr>
          </w:p>
          <w:p w14:paraId="4CAFC62A" w14:textId="77777777" w:rsidR="00AB354D" w:rsidRDefault="00AB354D" w:rsidP="00AB354D">
            <w:pPr>
              <w:pStyle w:val="TableParagraph"/>
              <w:ind w:left="276" w:right="105"/>
              <w:jc w:val="both"/>
              <w:rPr>
                <w:i/>
                <w:sz w:val="20"/>
              </w:rPr>
            </w:pPr>
          </w:p>
          <w:p w14:paraId="00A1B601" w14:textId="77777777" w:rsidR="00AB354D" w:rsidRDefault="00AB354D" w:rsidP="00AB354D">
            <w:pPr>
              <w:pStyle w:val="TableParagraph"/>
              <w:ind w:left="276" w:right="105"/>
              <w:jc w:val="both"/>
              <w:rPr>
                <w:i/>
                <w:sz w:val="20"/>
              </w:rPr>
            </w:pPr>
          </w:p>
          <w:p w14:paraId="031BE804" w14:textId="77777777" w:rsidR="00AB354D" w:rsidRDefault="00AB354D" w:rsidP="00AB354D">
            <w:pPr>
              <w:pStyle w:val="TableParagraph"/>
              <w:ind w:left="276" w:right="105"/>
              <w:jc w:val="both"/>
              <w:rPr>
                <w:i/>
                <w:sz w:val="20"/>
              </w:rPr>
            </w:pPr>
          </w:p>
          <w:p w14:paraId="0B5601F3" w14:textId="77777777" w:rsidR="00AB354D" w:rsidRDefault="00AB354D" w:rsidP="00AB354D">
            <w:pPr>
              <w:pStyle w:val="TableParagraph"/>
              <w:ind w:left="276" w:right="105"/>
              <w:jc w:val="both"/>
              <w:rPr>
                <w:i/>
                <w:sz w:val="20"/>
              </w:rPr>
            </w:pPr>
          </w:p>
          <w:p w14:paraId="6B1A29B4" w14:textId="77777777" w:rsidR="00AB354D" w:rsidRDefault="00AB354D" w:rsidP="00AB354D">
            <w:pPr>
              <w:pStyle w:val="TableParagraph"/>
              <w:ind w:left="276" w:right="105"/>
              <w:jc w:val="both"/>
              <w:rPr>
                <w:i/>
                <w:sz w:val="20"/>
              </w:rPr>
            </w:pPr>
          </w:p>
          <w:p w14:paraId="661802D8" w14:textId="77777777" w:rsidR="00AB354D" w:rsidRDefault="00AB354D" w:rsidP="00AB354D">
            <w:pPr>
              <w:pStyle w:val="TableParagraph"/>
              <w:ind w:left="276" w:right="105"/>
              <w:jc w:val="both"/>
              <w:rPr>
                <w:i/>
                <w:sz w:val="20"/>
              </w:rPr>
            </w:pPr>
          </w:p>
          <w:p w14:paraId="4F541045" w14:textId="7AE3A87A" w:rsidR="00AB354D" w:rsidRPr="00963A80" w:rsidRDefault="00AB354D" w:rsidP="00AB354D">
            <w:pPr>
              <w:pStyle w:val="TableParagraph"/>
              <w:ind w:left="276" w:right="105"/>
              <w:jc w:val="both"/>
              <w:rPr>
                <w:i/>
                <w:sz w:val="20"/>
              </w:rPr>
            </w:pPr>
          </w:p>
        </w:tc>
      </w:tr>
      <w:tr w:rsidR="00886649" w:rsidRPr="00963A80" w14:paraId="4BCF67B5" w14:textId="77777777" w:rsidTr="002F5F07">
        <w:trPr>
          <w:trHeight w:val="70"/>
        </w:trPr>
        <w:tc>
          <w:tcPr>
            <w:tcW w:w="2794" w:type="dxa"/>
            <w:gridSpan w:val="2"/>
            <w:tcBorders>
              <w:top w:val="nil"/>
              <w:left w:val="nil"/>
              <w:bottom w:val="nil"/>
              <w:right w:val="nil"/>
            </w:tcBorders>
            <w:shd w:val="clear" w:color="auto" w:fill="D9D9D9"/>
          </w:tcPr>
          <w:p w14:paraId="6A535822" w14:textId="1B7AC3DA" w:rsidR="00886649" w:rsidRPr="00963A80" w:rsidRDefault="00886649" w:rsidP="00192CDE">
            <w:pPr>
              <w:pStyle w:val="TableParagraph"/>
              <w:spacing w:before="240" w:line="279" w:lineRule="exact"/>
              <w:rPr>
                <w:i/>
                <w:sz w:val="24"/>
              </w:rPr>
            </w:pPr>
            <w:r w:rsidRPr="00963A80">
              <w:rPr>
                <w:b/>
                <w:i/>
                <w:spacing w:val="-2"/>
                <w:sz w:val="24"/>
              </w:rPr>
              <w:t>Keywords:</w:t>
            </w:r>
          </w:p>
        </w:tc>
        <w:tc>
          <w:tcPr>
            <w:tcW w:w="5804" w:type="dxa"/>
            <w:vMerge/>
            <w:tcBorders>
              <w:top w:val="nil"/>
              <w:left w:val="nil"/>
              <w:bottom w:val="nil"/>
              <w:right w:val="nil"/>
            </w:tcBorders>
          </w:tcPr>
          <w:p w14:paraId="1A691175" w14:textId="77777777" w:rsidR="00886649" w:rsidRPr="00963A80" w:rsidRDefault="00886649">
            <w:pPr>
              <w:rPr>
                <w:sz w:val="2"/>
                <w:szCs w:val="2"/>
              </w:rPr>
            </w:pPr>
          </w:p>
        </w:tc>
      </w:tr>
      <w:tr w:rsidR="00886649" w:rsidRPr="00963A80" w14:paraId="6E0E0D0E" w14:textId="77777777" w:rsidTr="002F5F07">
        <w:trPr>
          <w:trHeight w:val="70"/>
        </w:trPr>
        <w:tc>
          <w:tcPr>
            <w:tcW w:w="2794" w:type="dxa"/>
            <w:gridSpan w:val="2"/>
            <w:tcBorders>
              <w:top w:val="nil"/>
              <w:left w:val="nil"/>
              <w:bottom w:val="single" w:sz="4" w:space="0" w:color="auto"/>
              <w:right w:val="nil"/>
            </w:tcBorders>
            <w:shd w:val="clear" w:color="auto" w:fill="D9D9D9"/>
          </w:tcPr>
          <w:p w14:paraId="2397009C" w14:textId="77777777" w:rsidR="00CD0270" w:rsidRPr="00AB354D" w:rsidRDefault="00CD0270" w:rsidP="00CD0270">
            <w:pPr>
              <w:pStyle w:val="TableParagraph"/>
              <w:spacing w:before="65"/>
              <w:rPr>
                <w:i/>
                <w:iCs/>
                <w:sz w:val="20"/>
                <w:szCs w:val="20"/>
              </w:rPr>
            </w:pPr>
            <w:r w:rsidRPr="00AB354D">
              <w:rPr>
                <w:i/>
                <w:iCs/>
                <w:sz w:val="20"/>
                <w:szCs w:val="20"/>
              </w:rPr>
              <w:t>Customs, Business Actors, Consumer Protection, Smartphone Black Market, Legal Responsibility</w:t>
            </w:r>
          </w:p>
          <w:p w14:paraId="6ECA590D" w14:textId="390F8611" w:rsidR="00886649" w:rsidRPr="00963A80" w:rsidRDefault="00886649" w:rsidP="00192CDE">
            <w:pPr>
              <w:pStyle w:val="TableParagraph"/>
              <w:spacing w:before="65"/>
              <w:rPr>
                <w:bCs/>
                <w:i/>
                <w:sz w:val="24"/>
              </w:rPr>
            </w:pPr>
          </w:p>
        </w:tc>
        <w:tc>
          <w:tcPr>
            <w:tcW w:w="5804" w:type="dxa"/>
            <w:vMerge/>
            <w:tcBorders>
              <w:top w:val="nil"/>
              <w:left w:val="nil"/>
              <w:bottom w:val="single" w:sz="4" w:space="0" w:color="auto"/>
              <w:right w:val="nil"/>
            </w:tcBorders>
          </w:tcPr>
          <w:p w14:paraId="63C740CE" w14:textId="77777777" w:rsidR="00886649" w:rsidRPr="00963A80" w:rsidRDefault="00886649">
            <w:pPr>
              <w:rPr>
                <w:sz w:val="2"/>
                <w:szCs w:val="2"/>
              </w:rPr>
            </w:pPr>
          </w:p>
        </w:tc>
      </w:tr>
      <w:tr w:rsidR="00192CDE" w:rsidRPr="00963A80" w14:paraId="4A332903" w14:textId="77777777" w:rsidTr="0052761A">
        <w:trPr>
          <w:trHeight w:val="228"/>
        </w:trPr>
        <w:tc>
          <w:tcPr>
            <w:tcW w:w="2794" w:type="dxa"/>
            <w:gridSpan w:val="2"/>
            <w:tcBorders>
              <w:top w:val="single" w:sz="4" w:space="0" w:color="auto"/>
              <w:left w:val="nil"/>
              <w:bottom w:val="single" w:sz="4" w:space="0" w:color="auto"/>
              <w:right w:val="nil"/>
            </w:tcBorders>
            <w:shd w:val="clear" w:color="auto" w:fill="D9D9D9"/>
          </w:tcPr>
          <w:p w14:paraId="0EA6F207" w14:textId="791A44AA" w:rsidR="00192CDE" w:rsidRPr="00D20922" w:rsidRDefault="00192CDE" w:rsidP="00D20922">
            <w:pPr>
              <w:pStyle w:val="TableParagraph"/>
              <w:spacing w:line="279" w:lineRule="exact"/>
              <w:rPr>
                <w:b/>
                <w:iCs/>
                <w:sz w:val="24"/>
              </w:rPr>
            </w:pPr>
            <w:r w:rsidRPr="00D20922">
              <w:rPr>
                <w:b/>
                <w:iCs/>
                <w:spacing w:val="-2"/>
                <w:sz w:val="24"/>
              </w:rPr>
              <w:lastRenderedPageBreak/>
              <w:t xml:space="preserve">Kata </w:t>
            </w:r>
            <w:proofErr w:type="spellStart"/>
            <w:r w:rsidRPr="00D20922">
              <w:rPr>
                <w:b/>
                <w:iCs/>
                <w:spacing w:val="-2"/>
                <w:sz w:val="24"/>
              </w:rPr>
              <w:t>kunci</w:t>
            </w:r>
            <w:proofErr w:type="spellEnd"/>
            <w:r w:rsidRPr="00D20922">
              <w:rPr>
                <w:b/>
                <w:iCs/>
                <w:spacing w:val="-2"/>
                <w:sz w:val="24"/>
              </w:rPr>
              <w:t>:</w:t>
            </w:r>
          </w:p>
        </w:tc>
        <w:tc>
          <w:tcPr>
            <w:tcW w:w="5804" w:type="dxa"/>
            <w:tcBorders>
              <w:top w:val="single" w:sz="4" w:space="0" w:color="auto"/>
              <w:left w:val="nil"/>
              <w:bottom w:val="single" w:sz="4" w:space="0" w:color="auto"/>
              <w:right w:val="nil"/>
            </w:tcBorders>
          </w:tcPr>
          <w:p w14:paraId="359FB017" w14:textId="305655F6" w:rsidR="00192CDE" w:rsidRPr="00D20922" w:rsidRDefault="00192CDE" w:rsidP="00D20922">
            <w:pPr>
              <w:pStyle w:val="TableParagraph"/>
              <w:spacing w:line="276" w:lineRule="exact"/>
              <w:ind w:left="276"/>
              <w:rPr>
                <w:b/>
                <w:iCs/>
                <w:sz w:val="24"/>
              </w:rPr>
            </w:pPr>
            <w:proofErr w:type="spellStart"/>
            <w:r w:rsidRPr="00D20922">
              <w:rPr>
                <w:b/>
                <w:iCs/>
                <w:sz w:val="24"/>
              </w:rPr>
              <w:t>Abstrak</w:t>
            </w:r>
            <w:proofErr w:type="spellEnd"/>
          </w:p>
        </w:tc>
      </w:tr>
      <w:tr w:rsidR="00D20922" w:rsidRPr="00AB354D" w14:paraId="2872A55B" w14:textId="77777777" w:rsidTr="00337327">
        <w:trPr>
          <w:trHeight w:val="6360"/>
        </w:trPr>
        <w:tc>
          <w:tcPr>
            <w:tcW w:w="2794" w:type="dxa"/>
            <w:gridSpan w:val="2"/>
            <w:tcBorders>
              <w:top w:val="single" w:sz="4" w:space="0" w:color="auto"/>
              <w:left w:val="nil"/>
              <w:bottom w:val="single" w:sz="4" w:space="0" w:color="auto"/>
              <w:right w:val="nil"/>
            </w:tcBorders>
            <w:shd w:val="clear" w:color="auto" w:fill="D9D9D9"/>
          </w:tcPr>
          <w:p w14:paraId="6E365C59" w14:textId="77777777" w:rsidR="00CD0270" w:rsidRPr="00AB354D" w:rsidRDefault="00CD0270" w:rsidP="00CD0270">
            <w:pPr>
              <w:pStyle w:val="TableParagraph"/>
              <w:spacing w:before="65"/>
              <w:rPr>
                <w:iCs/>
                <w:sz w:val="24"/>
                <w:lang w:val="sv-SE"/>
              </w:rPr>
            </w:pPr>
            <w:r w:rsidRPr="00710C16">
              <w:rPr>
                <w:iCs/>
                <w:sz w:val="24"/>
                <w:lang w:val="sv-SE"/>
              </w:rPr>
              <w:t xml:space="preserve">Kepabeanan, Pelaku Usaha, Perlindungan Konsumen, </w:t>
            </w:r>
            <w:r w:rsidRPr="00710C16">
              <w:rPr>
                <w:i/>
                <w:iCs/>
                <w:sz w:val="24"/>
                <w:lang w:val="sv-SE"/>
              </w:rPr>
              <w:t xml:space="preserve">Smartphone Black Market, </w:t>
            </w:r>
            <w:r w:rsidRPr="00710C16">
              <w:rPr>
                <w:iCs/>
                <w:sz w:val="24"/>
                <w:lang w:val="sv-SE"/>
              </w:rPr>
              <w:t xml:space="preserve"> Tanggung Jawab Hukum</w:t>
            </w:r>
          </w:p>
          <w:p w14:paraId="34D6E0B5" w14:textId="78A1B1FE" w:rsidR="00D20922" w:rsidRPr="00710C16" w:rsidRDefault="00D20922" w:rsidP="00192CDE">
            <w:pPr>
              <w:pStyle w:val="TableParagraph"/>
              <w:spacing w:before="65"/>
              <w:rPr>
                <w:rFonts w:ascii="Times New Roman"/>
                <w:iCs/>
                <w:sz w:val="20"/>
                <w:lang w:val="sv-SE"/>
              </w:rPr>
            </w:pPr>
          </w:p>
        </w:tc>
        <w:tc>
          <w:tcPr>
            <w:tcW w:w="5804" w:type="dxa"/>
            <w:tcBorders>
              <w:top w:val="single" w:sz="4" w:space="0" w:color="auto"/>
              <w:left w:val="nil"/>
              <w:bottom w:val="single" w:sz="4" w:space="0" w:color="auto"/>
              <w:right w:val="nil"/>
            </w:tcBorders>
          </w:tcPr>
          <w:p w14:paraId="32775E8A" w14:textId="58440A2A" w:rsidR="00337327" w:rsidRPr="00AB354D" w:rsidRDefault="00CD0270" w:rsidP="00CD0270">
            <w:pPr>
              <w:pStyle w:val="TableParagraph"/>
              <w:ind w:left="276" w:right="105"/>
              <w:jc w:val="both"/>
              <w:rPr>
                <w:iCs/>
                <w:noProof/>
                <w:sz w:val="20"/>
                <w:lang w:val="sv-SE"/>
              </w:rPr>
            </w:pPr>
            <w:r w:rsidRPr="00AB354D">
              <w:rPr>
                <w:iCs/>
                <w:noProof/>
                <w:sz w:val="20"/>
                <w:lang w:val="sv-SE"/>
              </w:rPr>
              <w:t xml:space="preserve">Perkembangan teknologi telah mendorong meningkatnya kebutuhan masyarakat akan </w:t>
            </w:r>
            <w:r w:rsidRPr="00AB354D">
              <w:rPr>
                <w:i/>
                <w:iCs/>
                <w:noProof/>
                <w:sz w:val="20"/>
                <w:lang w:val="sv-SE"/>
              </w:rPr>
              <w:t>smartphone</w:t>
            </w:r>
            <w:r w:rsidRPr="00AB354D">
              <w:rPr>
                <w:iCs/>
                <w:noProof/>
                <w:sz w:val="20"/>
                <w:lang w:val="sv-SE"/>
              </w:rPr>
              <w:t xml:space="preserve">. Namun, tingginya harga produk resmi menyebabkan sebagian pelaku usaha memilih memperdagangkan </w:t>
            </w:r>
            <w:r w:rsidRPr="00AB354D">
              <w:rPr>
                <w:i/>
                <w:iCs/>
                <w:noProof/>
                <w:sz w:val="20"/>
                <w:lang w:val="sv-SE"/>
              </w:rPr>
              <w:t>smartphone</w:t>
            </w:r>
            <w:r w:rsidRPr="00AB354D">
              <w:rPr>
                <w:iCs/>
                <w:noProof/>
                <w:sz w:val="20"/>
                <w:lang w:val="sv-SE"/>
              </w:rPr>
              <w:t xml:space="preserve"> melalui pasar gelap (black market). Praktik ini berpotensi melanggar ketentuan hukum, khususnya Undang-Undang Republik Indonesia Nomor 17 Tahun 2006 tentang Kepabeanan. Penelitian ini bertujuan untuk menganalisis akibat hukum bagi pelaku usaha yang memperjualbelikan </w:t>
            </w:r>
            <w:r w:rsidRPr="00AB354D">
              <w:rPr>
                <w:i/>
                <w:iCs/>
                <w:noProof/>
                <w:sz w:val="20"/>
                <w:lang w:val="sv-SE"/>
              </w:rPr>
              <w:t>smartphone black market</w:t>
            </w:r>
            <w:r w:rsidRPr="00AB354D">
              <w:rPr>
                <w:iCs/>
                <w:noProof/>
                <w:sz w:val="20"/>
                <w:lang w:val="sv-SE"/>
              </w:rPr>
              <w:t>, serta menelaah tanggung jawab pelaku usaha terhadap kerugian yang dialami konsumen. Penelitian ini menggunakan metode yuridis normatif dengan pendekatan perundang-undangan dan kasus konkret.</w:t>
            </w:r>
            <w:r w:rsidRPr="00710C16">
              <w:rPr>
                <w:iCs/>
                <w:noProof/>
                <w:sz w:val="20"/>
                <w:lang w:val="sv-SE"/>
              </w:rPr>
              <w:t xml:space="preserve">(1) </w:t>
            </w:r>
            <w:r w:rsidRPr="00AB354D">
              <w:rPr>
                <w:iCs/>
                <w:noProof/>
                <w:sz w:val="20"/>
                <w:lang w:val="sv-SE"/>
              </w:rPr>
              <w:t>Hasil penelitian menunjukkan bahwa pelaku usaha dapat dikenakan sanksi pidana maupun administratif karena melanggar ketentuan kepabeanan, serta memiliki tanggung jawab hukum dalam memberikan ganti rugi kepada konsumen.</w:t>
            </w:r>
            <w:r w:rsidRPr="00710C16">
              <w:rPr>
                <w:iCs/>
                <w:noProof/>
                <w:sz w:val="20"/>
                <w:lang w:val="sv-SE"/>
              </w:rPr>
              <w:t xml:space="preserve">(2) </w:t>
            </w:r>
            <w:r w:rsidRPr="00AB354D">
              <w:rPr>
                <w:iCs/>
                <w:noProof/>
                <w:sz w:val="20"/>
                <w:lang w:val="sv-SE"/>
              </w:rPr>
              <w:t xml:space="preserve">Penegakan hukum terhadap pelaku usaha </w:t>
            </w:r>
            <w:r w:rsidRPr="00AB354D">
              <w:rPr>
                <w:i/>
                <w:iCs/>
                <w:noProof/>
                <w:sz w:val="20"/>
                <w:lang w:val="sv-SE"/>
              </w:rPr>
              <w:t>smartphone black market</w:t>
            </w:r>
            <w:r w:rsidRPr="00AB354D">
              <w:rPr>
                <w:iCs/>
                <w:noProof/>
                <w:sz w:val="20"/>
                <w:lang w:val="sv-SE"/>
              </w:rPr>
              <w:t xml:space="preserve"> menjadi penting guna melindungi hak konsumen dan menjaga stabilitas perekonomian negara</w:t>
            </w:r>
          </w:p>
        </w:tc>
      </w:tr>
      <w:tr w:rsidR="00B6394B" w:rsidRPr="00963A80" w14:paraId="6410F1D8" w14:textId="77777777" w:rsidTr="005276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19"/>
        </w:trPr>
        <w:tc>
          <w:tcPr>
            <w:tcW w:w="2786" w:type="dxa"/>
            <w:vMerge w:val="restart"/>
            <w:tcBorders>
              <w:top w:val="single" w:sz="4" w:space="0" w:color="auto"/>
              <w:bottom w:val="single" w:sz="4" w:space="0" w:color="auto"/>
            </w:tcBorders>
            <w:shd w:val="clear" w:color="auto" w:fill="D9D9D9"/>
          </w:tcPr>
          <w:p w14:paraId="5C760ECE" w14:textId="77777777" w:rsidR="00B6394B" w:rsidRPr="00963A80" w:rsidRDefault="000B2CFD">
            <w:pPr>
              <w:pStyle w:val="TableParagraph"/>
              <w:spacing w:line="210" w:lineRule="exact"/>
              <w:rPr>
                <w:b/>
                <w:i/>
                <w:noProof/>
                <w:sz w:val="18"/>
                <w:lang w:val="id-ID"/>
              </w:rPr>
            </w:pPr>
            <w:bookmarkStart w:id="0" w:name="_Hlk196154959"/>
            <w:r w:rsidRPr="00963A80">
              <w:rPr>
                <w:b/>
                <w:i/>
                <w:noProof/>
                <w:sz w:val="18"/>
                <w:lang w:val="id-ID"/>
              </w:rPr>
              <w:t>Corresponding</w:t>
            </w:r>
            <w:r w:rsidRPr="00963A80">
              <w:rPr>
                <w:b/>
                <w:i/>
                <w:noProof/>
                <w:spacing w:val="-6"/>
                <w:sz w:val="18"/>
                <w:lang w:val="id-ID"/>
              </w:rPr>
              <w:t xml:space="preserve"> </w:t>
            </w:r>
            <w:r w:rsidRPr="00963A80">
              <w:rPr>
                <w:b/>
                <w:i/>
                <w:noProof/>
                <w:spacing w:val="-2"/>
                <w:sz w:val="18"/>
                <w:lang w:val="id-ID"/>
              </w:rPr>
              <w:t>Author:</w:t>
            </w:r>
          </w:p>
          <w:p w14:paraId="2FE4FC93" w14:textId="6ABB579C" w:rsidR="00337327" w:rsidRDefault="009C20BA" w:rsidP="00D20922">
            <w:pPr>
              <w:pStyle w:val="TableParagraph"/>
              <w:spacing w:line="279" w:lineRule="exact"/>
              <w:rPr>
                <w:i/>
                <w:noProof/>
                <w:sz w:val="24"/>
              </w:rPr>
            </w:pPr>
            <w:r>
              <w:rPr>
                <w:i/>
                <w:noProof/>
                <w:sz w:val="24"/>
              </w:rPr>
              <w:t>Komang Surya Wibawa</w:t>
            </w:r>
          </w:p>
          <w:p w14:paraId="3822D079" w14:textId="2A89AC6D" w:rsidR="00B6394B" w:rsidRPr="009C20BA" w:rsidRDefault="000B2CFD" w:rsidP="00D20922">
            <w:pPr>
              <w:pStyle w:val="TableParagraph"/>
              <w:spacing w:line="279" w:lineRule="exact"/>
              <w:rPr>
                <w:noProof/>
                <w:sz w:val="24"/>
                <w:szCs w:val="24"/>
              </w:rPr>
            </w:pPr>
            <w:r w:rsidRPr="00963A80">
              <w:rPr>
                <w:i/>
                <w:noProof/>
                <w:sz w:val="24"/>
                <w:lang w:val="id-ID"/>
              </w:rPr>
              <w:t>E-mail</w:t>
            </w:r>
            <w:r w:rsidR="00D20922">
              <w:rPr>
                <w:i/>
                <w:noProof/>
                <w:sz w:val="24"/>
              </w:rPr>
              <w:t xml:space="preserve">: </w:t>
            </w:r>
            <w:hyperlink r:id="rId13" w:history="1">
              <w:r w:rsidR="009C20BA" w:rsidRPr="009C20BA">
                <w:rPr>
                  <w:rStyle w:val="Hyperlink"/>
                  <w:i/>
                  <w:iCs/>
                  <w:sz w:val="24"/>
                  <w:szCs w:val="24"/>
                </w:rPr>
                <w:t>Swibawa41@gmail.com</w:t>
              </w:r>
            </w:hyperlink>
          </w:p>
        </w:tc>
        <w:tc>
          <w:tcPr>
            <w:tcW w:w="5812" w:type="dxa"/>
            <w:gridSpan w:val="2"/>
            <w:tcBorders>
              <w:top w:val="single" w:sz="4" w:space="0" w:color="auto"/>
            </w:tcBorders>
          </w:tcPr>
          <w:p w14:paraId="066B7916" w14:textId="5253E1A1" w:rsidR="00B6394B" w:rsidRPr="00963A80" w:rsidRDefault="00B6394B" w:rsidP="00295FDA">
            <w:pPr>
              <w:pStyle w:val="TableParagraph"/>
              <w:spacing w:line="232" w:lineRule="exact"/>
              <w:ind w:left="0" w:right="110"/>
              <w:jc w:val="both"/>
              <w:rPr>
                <w:sz w:val="20"/>
                <w:lang w:val="id-ID"/>
              </w:rPr>
            </w:pPr>
          </w:p>
        </w:tc>
      </w:tr>
      <w:bookmarkEnd w:id="0"/>
      <w:tr w:rsidR="00B6394B" w:rsidRPr="00963A80" w14:paraId="34F8CAFF" w14:textId="77777777" w:rsidTr="002F5F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
        </w:trPr>
        <w:tc>
          <w:tcPr>
            <w:tcW w:w="2786" w:type="dxa"/>
            <w:vMerge/>
            <w:tcBorders>
              <w:bottom w:val="single" w:sz="4" w:space="0" w:color="auto"/>
            </w:tcBorders>
            <w:shd w:val="clear" w:color="auto" w:fill="D9D9D9"/>
          </w:tcPr>
          <w:p w14:paraId="791AD5CA" w14:textId="77777777" w:rsidR="00B6394B" w:rsidRPr="00963A80" w:rsidRDefault="00B6394B">
            <w:pPr>
              <w:rPr>
                <w:sz w:val="2"/>
                <w:szCs w:val="2"/>
              </w:rPr>
            </w:pPr>
          </w:p>
        </w:tc>
        <w:tc>
          <w:tcPr>
            <w:tcW w:w="5812" w:type="dxa"/>
            <w:gridSpan w:val="2"/>
            <w:tcBorders>
              <w:bottom w:val="single" w:sz="4" w:space="0" w:color="auto"/>
            </w:tcBorders>
          </w:tcPr>
          <w:p w14:paraId="15889CEC" w14:textId="43EE6783" w:rsidR="00B6394B" w:rsidRPr="00963A80" w:rsidRDefault="000B2CFD">
            <w:pPr>
              <w:pStyle w:val="TableParagraph"/>
              <w:spacing w:line="271" w:lineRule="exact"/>
              <w:ind w:left="0" w:right="105"/>
              <w:jc w:val="right"/>
              <w:rPr>
                <w:i/>
                <w:sz w:val="24"/>
              </w:rPr>
            </w:pPr>
            <w:r w:rsidRPr="00963A80">
              <w:rPr>
                <w:i/>
                <w:sz w:val="24"/>
              </w:rPr>
              <w:t>@Copyright</w:t>
            </w:r>
            <w:r w:rsidRPr="00963A80">
              <w:rPr>
                <w:i/>
                <w:spacing w:val="-4"/>
                <w:sz w:val="24"/>
              </w:rPr>
              <w:t xml:space="preserve"> </w:t>
            </w:r>
            <w:r w:rsidRPr="00963A80">
              <w:rPr>
                <w:i/>
                <w:spacing w:val="-2"/>
                <w:sz w:val="24"/>
              </w:rPr>
              <w:t>202</w:t>
            </w:r>
            <w:r w:rsidR="00886649" w:rsidRPr="00963A80">
              <w:rPr>
                <w:i/>
                <w:spacing w:val="-2"/>
                <w:sz w:val="24"/>
              </w:rPr>
              <w:t>5</w:t>
            </w:r>
          </w:p>
        </w:tc>
      </w:tr>
    </w:tbl>
    <w:p w14:paraId="47907A7E" w14:textId="77777777" w:rsidR="00B6394B" w:rsidRPr="00963A80" w:rsidRDefault="00B6394B">
      <w:pPr>
        <w:pStyle w:val="BodyText"/>
        <w:spacing w:before="144"/>
        <w:ind w:left="0"/>
        <w:jc w:val="left"/>
        <w:rPr>
          <w:rFonts w:ascii="Times New Roman"/>
        </w:rPr>
      </w:pPr>
    </w:p>
    <w:p w14:paraId="1BE71EEC" w14:textId="77777777" w:rsidR="00D20922" w:rsidRDefault="00D20922">
      <w:pPr>
        <w:rPr>
          <w:b/>
          <w:bCs/>
          <w:noProof/>
          <w:spacing w:val="-2"/>
          <w:sz w:val="24"/>
          <w:szCs w:val="24"/>
          <w:lang w:val="id-ID"/>
        </w:rPr>
      </w:pPr>
      <w:r>
        <w:rPr>
          <w:noProof/>
          <w:spacing w:val="-2"/>
          <w:lang w:val="id-ID"/>
        </w:rPr>
        <w:br w:type="page"/>
      </w:r>
    </w:p>
    <w:p w14:paraId="27C20AED" w14:textId="6E92293E" w:rsidR="00B6394B" w:rsidRDefault="000B2CFD" w:rsidP="00AB354D">
      <w:pPr>
        <w:pStyle w:val="Heading1"/>
        <w:ind w:left="0"/>
        <w:jc w:val="left"/>
        <w:rPr>
          <w:rFonts w:asciiTheme="majorHAnsi" w:hAnsiTheme="majorHAnsi"/>
          <w:noProof/>
          <w:spacing w:val="-2"/>
          <w:lang w:val="id-ID"/>
        </w:rPr>
      </w:pPr>
      <w:r w:rsidRPr="00174B15">
        <w:rPr>
          <w:rFonts w:asciiTheme="majorHAnsi" w:hAnsiTheme="majorHAnsi"/>
          <w:noProof/>
          <w:spacing w:val="-2"/>
          <w:lang w:val="id-ID"/>
        </w:rPr>
        <w:lastRenderedPageBreak/>
        <w:t>Pendahuluan</w:t>
      </w:r>
    </w:p>
    <w:p w14:paraId="78F77F98" w14:textId="4139CAC5" w:rsidR="00CD0270" w:rsidRPr="00AB354D" w:rsidRDefault="00CD0270" w:rsidP="00AB354D">
      <w:pPr>
        <w:pStyle w:val="Heading1"/>
        <w:ind w:left="0" w:firstLine="720"/>
        <w:rPr>
          <w:rFonts w:asciiTheme="majorHAnsi" w:hAnsiTheme="majorHAnsi"/>
          <w:b w:val="0"/>
          <w:bCs w:val="0"/>
          <w:noProof/>
          <w:spacing w:val="-2"/>
          <w:lang w:val="sv-SE"/>
        </w:rPr>
      </w:pPr>
      <w:r w:rsidRPr="00AB354D">
        <w:rPr>
          <w:rFonts w:asciiTheme="majorHAnsi" w:hAnsiTheme="majorHAnsi"/>
          <w:b w:val="0"/>
          <w:bCs w:val="0"/>
          <w:noProof/>
          <w:spacing w:val="-2"/>
          <w:lang w:val="sv-SE"/>
        </w:rPr>
        <w:t>Perkembangan teknologi di era modern telah mendorong peningkatan kebutuhan masyarakat akan perangkat elektronik, khususnya smartphone. Smartphone, yang awalnya hanya berfungsi sebagai alat komunikasi, kini telah berkembang menjadi alat multifungsi yang menunjang hampir seluruh aspek kehidupan sehari-hari, seperti penyimpanan data, hiburan, navigasi, hingga gaya hidup. Pesatnya kemajuan ini menciptakan pasar yang luas dan dinamis, baik melalui penjualan langsung di toko fisik maupun lewat platform e-commerce.</w:t>
      </w:r>
      <w:r w:rsidR="009C20BA" w:rsidRPr="00AB354D">
        <w:rPr>
          <w:rFonts w:asciiTheme="majorHAnsi" w:hAnsiTheme="majorHAnsi"/>
          <w:b w:val="0"/>
          <w:bCs w:val="0"/>
          <w:noProof/>
          <w:spacing w:val="-2"/>
          <w:lang w:val="sv-SE"/>
        </w:rPr>
        <w:t xml:space="preserve"> (Abustan:2022)</w:t>
      </w:r>
    </w:p>
    <w:p w14:paraId="49E6E09C" w14:textId="07620870" w:rsidR="00CD0270" w:rsidRPr="00AB354D" w:rsidRDefault="00CD0270" w:rsidP="00AB354D">
      <w:pPr>
        <w:pStyle w:val="Heading1"/>
        <w:ind w:left="0" w:firstLine="720"/>
        <w:rPr>
          <w:rFonts w:asciiTheme="majorHAnsi" w:hAnsiTheme="majorHAnsi"/>
          <w:b w:val="0"/>
          <w:bCs w:val="0"/>
          <w:noProof/>
          <w:spacing w:val="-2"/>
          <w:lang w:val="sv-SE"/>
        </w:rPr>
      </w:pPr>
      <w:r w:rsidRPr="00AB354D">
        <w:rPr>
          <w:rFonts w:asciiTheme="majorHAnsi" w:hAnsiTheme="majorHAnsi"/>
          <w:b w:val="0"/>
          <w:bCs w:val="0"/>
          <w:noProof/>
          <w:spacing w:val="-2"/>
          <w:lang w:val="sv-SE"/>
        </w:rPr>
        <w:t>Fenomena maraknya perdagangan smartphone black market tidak dapat dilepaskan dari realitas globalisasi dan kemajuan teknologi informasi. Perdagangan lintas batas negara semakin terbuka seiring dengan kemudahan pengiriman barang dan meningkatnya keterhubungan antara produsen, distributor, dan konsumen melalui platform digital. Namun, globalisasi juga membuka celah yang dimanfaatkan oleh pihak-pihak tidak bertanggung jawab untuk menjalankan praktik ilegal demi memperoleh keuntungan yang besar dalam waktu singkat.</w:t>
      </w:r>
      <w:r w:rsidR="009C20BA" w:rsidRPr="00AB354D">
        <w:rPr>
          <w:rFonts w:asciiTheme="majorHAnsi" w:hAnsiTheme="majorHAnsi"/>
          <w:b w:val="0"/>
          <w:bCs w:val="0"/>
          <w:noProof/>
          <w:spacing w:val="-2"/>
          <w:lang w:val="sv-SE"/>
        </w:rPr>
        <w:t xml:space="preserve"> (Samuelson:2020)</w:t>
      </w:r>
    </w:p>
    <w:p w14:paraId="39438AED" w14:textId="63DB0415" w:rsidR="00CD0270" w:rsidRPr="00AB354D" w:rsidRDefault="00CD0270" w:rsidP="00AB354D">
      <w:pPr>
        <w:pStyle w:val="Heading1"/>
        <w:ind w:left="0" w:firstLine="720"/>
        <w:rPr>
          <w:rFonts w:asciiTheme="majorHAnsi" w:hAnsiTheme="majorHAnsi"/>
          <w:b w:val="0"/>
          <w:bCs w:val="0"/>
          <w:noProof/>
          <w:spacing w:val="-2"/>
          <w:lang w:val="sv-SE"/>
        </w:rPr>
      </w:pPr>
      <w:r w:rsidRPr="00AB354D">
        <w:rPr>
          <w:rFonts w:asciiTheme="majorHAnsi" w:hAnsiTheme="majorHAnsi"/>
          <w:b w:val="0"/>
          <w:bCs w:val="0"/>
          <w:noProof/>
          <w:spacing w:val="-2"/>
          <w:lang w:val="sv-SE"/>
        </w:rPr>
        <w:t>Smartphone yang seharusnya masuk melalui mekanisme resmi dengan pelaporan manifes dan pembayaran bea cukai, seringkali justru diperdagangkan tanpa melalui prosedur tersebut. Barang-barang ini masuk secara diam-diam, disamarkan dalam pengiriman, dan dijual secara terbuka melalui media sosial maupun platform e-commerce. Celah dalam pengawasan distribusi digital dan lemahnya sistem verifikasi barang di platform jual beli daring memperparah kondisi ini. Selain itu, tidak semua konsumen memiliki literasi digital dan literasi hukum yang cukup untuk memahami perbedaan antara barang resmi dan barang ilegal.</w:t>
      </w:r>
      <w:r w:rsidR="009C20BA" w:rsidRPr="00AB354D">
        <w:rPr>
          <w:rFonts w:asciiTheme="majorHAnsi" w:hAnsiTheme="majorHAnsi"/>
          <w:b w:val="0"/>
          <w:bCs w:val="0"/>
          <w:noProof/>
          <w:spacing w:val="-2"/>
          <w:lang w:val="sv-SE"/>
        </w:rPr>
        <w:t>(Maileni:2020)</w:t>
      </w:r>
    </w:p>
    <w:p w14:paraId="6F358029" w14:textId="77777777" w:rsidR="00CD0270" w:rsidRPr="00AB354D" w:rsidRDefault="00CD0270" w:rsidP="00AB354D">
      <w:pPr>
        <w:pStyle w:val="Heading1"/>
        <w:ind w:left="0" w:firstLine="720"/>
        <w:rPr>
          <w:rFonts w:asciiTheme="majorHAnsi" w:hAnsiTheme="majorHAnsi"/>
          <w:b w:val="0"/>
          <w:bCs w:val="0"/>
          <w:noProof/>
          <w:spacing w:val="-2"/>
          <w:lang w:val="sv-SE"/>
        </w:rPr>
      </w:pPr>
      <w:r w:rsidRPr="00AB354D">
        <w:rPr>
          <w:rFonts w:asciiTheme="majorHAnsi" w:hAnsiTheme="majorHAnsi"/>
          <w:b w:val="0"/>
          <w:bCs w:val="0"/>
          <w:noProof/>
          <w:spacing w:val="-2"/>
          <w:lang w:val="sv-SE"/>
        </w:rPr>
        <w:t>Dari aspek regulasi, meskipun pemerintah telah mengeluarkan kebijakan IMEI untuk memblokir smartphone ilegal, penerapannya belum sepenuhnya efektif. Banyak kasus di mana pelaku usaha dapat mengakali sistem dengan menggunakan IMEI hasil kloning atau mengganti firmware smartphone agar terdeteksi legal. Praktik semacam ini tidak hanya melanggar hukum, tetapi juga merugikan konsumen yang tanpa sadar membeli produk cacat hukum dengan harga yang tampak “wajar” dan menarik.</w:t>
      </w:r>
    </w:p>
    <w:p w14:paraId="72828B78" w14:textId="450AD1AD" w:rsidR="00CD0270" w:rsidRPr="00AB354D" w:rsidRDefault="00CD0270" w:rsidP="00AB354D">
      <w:pPr>
        <w:pStyle w:val="Heading1"/>
        <w:ind w:left="0" w:firstLine="720"/>
        <w:rPr>
          <w:rFonts w:asciiTheme="majorHAnsi" w:hAnsiTheme="majorHAnsi"/>
          <w:b w:val="0"/>
          <w:bCs w:val="0"/>
          <w:noProof/>
          <w:spacing w:val="-2"/>
          <w:lang w:val="sv-SE"/>
        </w:rPr>
      </w:pPr>
      <w:r w:rsidRPr="00AB354D">
        <w:rPr>
          <w:rFonts w:asciiTheme="majorHAnsi" w:hAnsiTheme="majorHAnsi"/>
          <w:b w:val="0"/>
          <w:bCs w:val="0"/>
          <w:noProof/>
          <w:spacing w:val="-2"/>
          <w:lang w:val="sv-SE"/>
        </w:rPr>
        <w:t>Konsumen di Indonesia umumnya lebih sensitif terhadap harga daripada aspek legalitas. Kondisi ekonomi, ketimpangan daya beli, serta dorongan untuk memiliki produk teknologi terbaru mendorong banyak konsumen untuk memilih opsi yang lebih murah, meskipun status legalitasnya diragukan. Ini diperparah oleh strategi pemasaran agresif dari pelaku usaha black market yang sering menutupi informasi penting terkait status barang yang dijual. Konsumen baru menyadari status ilegal barang tersebut setelah mereka mengalami kendala dalam penggunaan, seperti smartphone tidak dapat terhubung ke jaringan seluler, tidak mendapatkan update sistem operasi, atau tidak bisa melakukan klaim garansi.</w:t>
      </w:r>
      <w:r w:rsidR="00927704" w:rsidRPr="00AB354D">
        <w:rPr>
          <w:rFonts w:asciiTheme="majorHAnsi" w:hAnsiTheme="majorHAnsi"/>
          <w:b w:val="0"/>
          <w:bCs w:val="0"/>
          <w:noProof/>
          <w:spacing w:val="-2"/>
          <w:lang w:val="sv-SE"/>
        </w:rPr>
        <w:t xml:space="preserve"> (Simatupang:2017)</w:t>
      </w:r>
    </w:p>
    <w:p w14:paraId="152D6E10" w14:textId="77777777" w:rsidR="00CD0270" w:rsidRPr="00AB354D" w:rsidRDefault="00CD0270" w:rsidP="00AB354D">
      <w:pPr>
        <w:pStyle w:val="Heading1"/>
        <w:ind w:left="0" w:firstLine="720"/>
        <w:rPr>
          <w:rFonts w:asciiTheme="majorHAnsi" w:hAnsiTheme="majorHAnsi"/>
          <w:b w:val="0"/>
          <w:bCs w:val="0"/>
          <w:noProof/>
          <w:spacing w:val="-2"/>
          <w:lang w:val="sv-SE"/>
        </w:rPr>
      </w:pPr>
      <w:r w:rsidRPr="00AB354D">
        <w:rPr>
          <w:rFonts w:asciiTheme="majorHAnsi" w:hAnsiTheme="majorHAnsi"/>
          <w:b w:val="0"/>
          <w:bCs w:val="0"/>
          <w:noProof/>
          <w:spacing w:val="-2"/>
          <w:lang w:val="sv-SE"/>
        </w:rPr>
        <w:t xml:space="preserve">Selain dari sudut pandang konsumen, dari aspek persaingan usaha, keberadaan black market juga menciptakan ekosistem bisnis yang tidak sehat. Pelaku usaha resmi yang taat membayar pajak dan bea masuk harus menghadapi persaingan harga yang tidak masuk akal. Mereka tidak mampu bersaing dengan harga smartphone yang dijual di pasar gelap karena struktur biaya mereka lebih tinggi. Akibatnya, pelaku usaha resmi mengalami penurunan omset, penutupan toko, hingga pemutusan hubungan kerja bagi karyawan mereka. Dalam jangka panjang, kondisi ini </w:t>
      </w:r>
      <w:r w:rsidRPr="00AB354D">
        <w:rPr>
          <w:rFonts w:asciiTheme="majorHAnsi" w:hAnsiTheme="majorHAnsi"/>
          <w:b w:val="0"/>
          <w:bCs w:val="0"/>
          <w:noProof/>
          <w:spacing w:val="-2"/>
          <w:lang w:val="sv-SE"/>
        </w:rPr>
        <w:lastRenderedPageBreak/>
        <w:t>berdampak pada terganggunya stabilitas industri teknologi di Indonesia.</w:t>
      </w:r>
    </w:p>
    <w:p w14:paraId="0AE40BD8" w14:textId="77777777" w:rsidR="00CD0270" w:rsidRPr="00AB354D" w:rsidRDefault="00CD0270" w:rsidP="00AB354D">
      <w:pPr>
        <w:pStyle w:val="Heading1"/>
        <w:ind w:left="0" w:firstLine="720"/>
        <w:rPr>
          <w:rFonts w:asciiTheme="majorHAnsi" w:hAnsiTheme="majorHAnsi"/>
          <w:b w:val="0"/>
          <w:bCs w:val="0"/>
          <w:noProof/>
          <w:spacing w:val="-2"/>
          <w:lang w:val="sv-SE"/>
        </w:rPr>
      </w:pPr>
      <w:r w:rsidRPr="00AB354D">
        <w:rPr>
          <w:rFonts w:asciiTheme="majorHAnsi" w:hAnsiTheme="majorHAnsi"/>
          <w:b w:val="0"/>
          <w:bCs w:val="0"/>
          <w:noProof/>
          <w:spacing w:val="-2"/>
          <w:lang w:val="sv-SE"/>
        </w:rPr>
        <w:t>Dari sisi hukum, kekosongan pengaturan mengenai tanggung jawab pelaku usaha dalam transaksi smartphone black market memperlihatkan lemahnya perlindungan terhadap konsumen. Dalam hal ini, pelaku usaha yang menjual barang black market kerap kali tidak tersentuh oleh hukum meskipun telah menimbulkan kerugian. Mereka berkelit bahwa konsumen telah mengetahui status barang yang dibeli atau mencantumkan klausul “tanpa garansi” sebagai bentuk pelepasan tanggung jawab. Padahal, dalam perspektif hukum perlindungan konsumen, klausul semacam itu dapat digolongkan sebagai klausula baku yang tidak sah apabila merugikan konsumen.</w:t>
      </w:r>
    </w:p>
    <w:p w14:paraId="69A72180" w14:textId="77777777" w:rsidR="00CD0270" w:rsidRPr="00AB354D" w:rsidRDefault="00CD0270" w:rsidP="00AB354D">
      <w:pPr>
        <w:pStyle w:val="Heading1"/>
        <w:ind w:left="0" w:firstLine="720"/>
        <w:rPr>
          <w:rFonts w:asciiTheme="majorHAnsi" w:hAnsiTheme="majorHAnsi"/>
          <w:b w:val="0"/>
          <w:bCs w:val="0"/>
          <w:noProof/>
          <w:spacing w:val="-2"/>
          <w:lang w:val="sv-SE"/>
        </w:rPr>
      </w:pPr>
      <w:r w:rsidRPr="00AB354D">
        <w:rPr>
          <w:rFonts w:asciiTheme="majorHAnsi" w:hAnsiTheme="majorHAnsi"/>
          <w:b w:val="0"/>
          <w:bCs w:val="0"/>
          <w:noProof/>
          <w:spacing w:val="-2"/>
          <w:lang w:val="sv-SE"/>
        </w:rPr>
        <w:t>Pasal 18 ayat (1) Undang-Undang Nomor 8 Tahun 1999 tentang Perlindungan Konsumen secara tegas melarang pelaku usaha untuk membuat klausula baku yang menyatakan bahwa pelaku usaha dapat menolak penyerahan kembali barang yang telah dibeli oleh konsumen atau menyatakan bahwa pelaku usaha berhak menolak tanggung jawab atas barang yang dijual. Dengan demikian, ketentuan ini sebenarnya membuka ruang hukum bagi konsumen untuk menuntut pelaku usaha, meskipun dalam praktiknya masih banyak konsumen yang tidak mengetahui hak-haknya atau enggan memperkarakan masalah karena nilai kerugiannya dianggap kecil dibandingkan beban proses hukum.</w:t>
      </w:r>
    </w:p>
    <w:p w14:paraId="4BBD2901" w14:textId="022CD81D" w:rsidR="00CD0270" w:rsidRPr="00AB354D" w:rsidRDefault="00CD0270" w:rsidP="00AB354D">
      <w:pPr>
        <w:pStyle w:val="Heading1"/>
        <w:ind w:left="0" w:firstLine="720"/>
        <w:rPr>
          <w:rFonts w:asciiTheme="majorHAnsi" w:hAnsiTheme="majorHAnsi"/>
          <w:b w:val="0"/>
          <w:bCs w:val="0"/>
          <w:noProof/>
          <w:spacing w:val="-2"/>
          <w:lang w:val="sv-SE"/>
        </w:rPr>
      </w:pPr>
      <w:r w:rsidRPr="00AB354D">
        <w:rPr>
          <w:rFonts w:asciiTheme="majorHAnsi" w:hAnsiTheme="majorHAnsi"/>
          <w:b w:val="0"/>
          <w:bCs w:val="0"/>
          <w:noProof/>
          <w:spacing w:val="-2"/>
          <w:lang w:val="sv-SE"/>
        </w:rPr>
        <w:t>Namun, di balik kemajuan ini muncul permasalahan serius: meningkatnya peredaran smartphone yang masuk ke pasar Indonesia secara ilegal melalui jalur black market (pasar gelap). Fenomena ini terjadi karena harga smartphone resmi umumnya lebih tinggi akibat pembebanan bea masuk, pajak impor, dan kewajiban lainnya. Kondisi ini dimanfaatkan oleh sebagian pelaku usaha yang ingin meraih keuntungan besar dengan cara cepat, yaitu dengan mengimpor smartphone tanpa prosedur kepabeanan yang sah atau tanpa membayar bea dan pajak sebagaimana diatur dalam Undang-Undang Republik Indonesia Nomor 17 Tahun 2006 tentang Kepabeanan.</w:t>
      </w:r>
      <w:r w:rsidR="00927704" w:rsidRPr="00AB354D">
        <w:rPr>
          <w:rFonts w:asciiTheme="majorHAnsi" w:hAnsiTheme="majorHAnsi"/>
          <w:b w:val="0"/>
          <w:bCs w:val="0"/>
          <w:noProof/>
          <w:spacing w:val="-2"/>
          <w:lang w:val="sv-SE"/>
        </w:rPr>
        <w:t xml:space="preserve"> (CNN:2024)</w:t>
      </w:r>
    </w:p>
    <w:p w14:paraId="32DAEEB8" w14:textId="6620A5B0" w:rsidR="00CD0270" w:rsidRPr="00AB354D" w:rsidRDefault="00CD0270" w:rsidP="00AB354D">
      <w:pPr>
        <w:pStyle w:val="Heading1"/>
        <w:ind w:left="0" w:firstLine="720"/>
        <w:rPr>
          <w:rFonts w:asciiTheme="majorHAnsi" w:hAnsiTheme="majorHAnsi"/>
          <w:b w:val="0"/>
          <w:bCs w:val="0"/>
          <w:noProof/>
          <w:spacing w:val="-2"/>
          <w:lang w:val="sv-SE"/>
        </w:rPr>
      </w:pPr>
      <w:r w:rsidRPr="00AB354D">
        <w:rPr>
          <w:rFonts w:asciiTheme="majorHAnsi" w:hAnsiTheme="majorHAnsi"/>
          <w:b w:val="0"/>
          <w:bCs w:val="0"/>
          <w:noProof/>
          <w:spacing w:val="-2"/>
          <w:lang w:val="sv-SE"/>
        </w:rPr>
        <w:t>Skema perdagangan semacam ini menciptakan berbagai bentuk pelanggaran hukum. Salah satu bentuk pelanggaran adalah tidak dimasukkannya smartphone tersebut dalam manifes pengangkutan sebagaimana diatur dalam Pasal 7A dan Pasal 102 huruf a UU Kepabeanan. Praktik penyelundupan ini tidak hanya merugikan negara dari sisi penerimaan pajak dan bea masuk, tetapi juga mengganggu mekanisme pasar serta merugikan konsumen yang menjadi korban penjualan barang ilegal tanpa jaminan perlindungan hukum.</w:t>
      </w:r>
      <w:r w:rsidR="00927704" w:rsidRPr="00AB354D">
        <w:rPr>
          <w:rFonts w:asciiTheme="majorHAnsi" w:hAnsiTheme="majorHAnsi"/>
          <w:b w:val="0"/>
          <w:bCs w:val="0"/>
          <w:noProof/>
          <w:spacing w:val="-2"/>
          <w:lang w:val="sv-SE"/>
        </w:rPr>
        <w:t xml:space="preserve"> (CNN:2024)</w:t>
      </w:r>
    </w:p>
    <w:p w14:paraId="1404DD24" w14:textId="570AD9C5" w:rsidR="00CD0270" w:rsidRPr="00AB354D" w:rsidRDefault="00CD0270" w:rsidP="00AB354D">
      <w:pPr>
        <w:pStyle w:val="Heading1"/>
        <w:ind w:left="0" w:firstLine="720"/>
        <w:rPr>
          <w:rFonts w:asciiTheme="majorHAnsi" w:hAnsiTheme="majorHAnsi"/>
          <w:b w:val="0"/>
          <w:bCs w:val="0"/>
          <w:noProof/>
          <w:spacing w:val="-2"/>
          <w:lang w:val="sv-SE"/>
        </w:rPr>
      </w:pPr>
      <w:r w:rsidRPr="00AB354D">
        <w:rPr>
          <w:rFonts w:asciiTheme="majorHAnsi" w:hAnsiTheme="majorHAnsi"/>
          <w:b w:val="0"/>
          <w:bCs w:val="0"/>
          <w:noProof/>
          <w:spacing w:val="-2"/>
          <w:lang w:val="sv-SE"/>
        </w:rPr>
        <w:t>Menurut data dari Badan Pusat Statistik (BPS), nilai impor smartphone ke Indonesia terus meningkat, dengan nilai impor mencapai lebih dari 30 triliun rupiah pada tahun 2023. Negara asal barang didominasi oleh China, disusul Singapura dan Hong Kong. Tingginya volume impor ini juga menunjukkan potensi besar praktik penyelundupan apabila tidak diiringi dengan pengawasan ketat. Beberapa pelaku usaha bahkan telah ditetapkan sebagai tersangka dalam kasus-kasus pelanggaran kepabeanan, seperti kasus PS Store milik Putra Siregar yang ditangani oleh Bea Cukai pada tahun 2020.</w:t>
      </w:r>
      <w:r w:rsidR="00927704" w:rsidRPr="00AB354D">
        <w:rPr>
          <w:rFonts w:asciiTheme="majorHAnsi" w:hAnsiTheme="majorHAnsi"/>
          <w:b w:val="0"/>
          <w:bCs w:val="0"/>
          <w:noProof/>
          <w:spacing w:val="-2"/>
          <w:lang w:val="sv-SE"/>
        </w:rPr>
        <w:t xml:space="preserve"> (Kumparan:2020)</w:t>
      </w:r>
    </w:p>
    <w:p w14:paraId="19A46ED2" w14:textId="77777777" w:rsidR="00CD0270" w:rsidRPr="00AB354D" w:rsidRDefault="00CD0270" w:rsidP="00AB354D">
      <w:pPr>
        <w:pStyle w:val="Heading1"/>
        <w:ind w:left="0" w:firstLine="720"/>
        <w:rPr>
          <w:rFonts w:asciiTheme="majorHAnsi" w:hAnsiTheme="majorHAnsi"/>
          <w:b w:val="0"/>
          <w:bCs w:val="0"/>
          <w:noProof/>
          <w:spacing w:val="-2"/>
          <w:lang w:val="sv-SE"/>
        </w:rPr>
      </w:pPr>
      <w:r w:rsidRPr="00AB354D">
        <w:rPr>
          <w:rFonts w:asciiTheme="majorHAnsi" w:hAnsiTheme="majorHAnsi"/>
          <w:b w:val="0"/>
          <w:bCs w:val="0"/>
          <w:noProof/>
          <w:spacing w:val="-2"/>
          <w:lang w:val="sv-SE"/>
        </w:rPr>
        <w:t xml:space="preserve">Permasalahan hukum tidak hanya muncul pada tataran negara, tetapi juga merambah pada perlindungan konsumen. Banyak konsumen yang membeli smartphone black market tanpa mengetahui status ilegal barang tersebut. Ketidaktahuan ini membuat mereka tidak mendapatkan jaminan garansi, layanan </w:t>
      </w:r>
      <w:r w:rsidRPr="00AB354D">
        <w:rPr>
          <w:rFonts w:asciiTheme="majorHAnsi" w:hAnsiTheme="majorHAnsi"/>
          <w:b w:val="0"/>
          <w:bCs w:val="0"/>
          <w:noProof/>
          <w:spacing w:val="-2"/>
          <w:lang w:val="sv-SE"/>
        </w:rPr>
        <w:lastRenderedPageBreak/>
        <w:t>purna jual, bahkan tidak bisa mengakses jaringan karena IMEI tidak terdaftar. Hal ini sangat merugikan, terutama bagi konsumen yang tidak sengaja atau secara tidak sadar membeli barang ilegal.</w:t>
      </w:r>
    </w:p>
    <w:p w14:paraId="543C1F5E" w14:textId="77777777" w:rsidR="00CD0270" w:rsidRPr="00AB354D" w:rsidRDefault="00CD0270" w:rsidP="00AB354D">
      <w:pPr>
        <w:pStyle w:val="Heading1"/>
        <w:ind w:left="0"/>
        <w:rPr>
          <w:rFonts w:asciiTheme="majorHAnsi" w:hAnsiTheme="majorHAnsi"/>
          <w:b w:val="0"/>
          <w:bCs w:val="0"/>
          <w:noProof/>
          <w:spacing w:val="-2"/>
          <w:lang w:val="sv-SE"/>
        </w:rPr>
      </w:pPr>
      <w:r w:rsidRPr="00AB354D">
        <w:rPr>
          <w:rFonts w:asciiTheme="majorHAnsi" w:hAnsiTheme="majorHAnsi"/>
          <w:b w:val="0"/>
          <w:bCs w:val="0"/>
          <w:noProof/>
          <w:spacing w:val="-2"/>
          <w:lang w:val="sv-SE"/>
        </w:rPr>
        <w:t>Sebaliknya, ada juga konsumen yang sadar akan status black market pada smartphone yang mereka beli, namun tetap memilihnya karena tergiur harga yang murah. Dalam konteks ini, tanggung jawab hukum pelaku usaha terhadap konsumen menjadi tidak jelas. Banyak pelaku usaha menolak memberikan ganti rugi atau bentuk pertanggungjawaban lainnya, dengan alasan bahwa barang yang dijual adalah black market sehingga tidak memiliki kewajiban hukum terhadap konsumen.</w:t>
      </w:r>
    </w:p>
    <w:p w14:paraId="218C3204" w14:textId="1FFFB042" w:rsidR="00CD0270" w:rsidRPr="00AB354D" w:rsidRDefault="00CD0270" w:rsidP="00AB354D">
      <w:pPr>
        <w:pStyle w:val="Heading1"/>
        <w:ind w:left="0" w:firstLine="720"/>
        <w:rPr>
          <w:rFonts w:asciiTheme="majorHAnsi" w:hAnsiTheme="majorHAnsi"/>
          <w:b w:val="0"/>
          <w:bCs w:val="0"/>
          <w:noProof/>
          <w:spacing w:val="-2"/>
          <w:lang w:val="sv-SE"/>
        </w:rPr>
      </w:pPr>
      <w:r w:rsidRPr="00AB354D">
        <w:rPr>
          <w:rFonts w:asciiTheme="majorHAnsi" w:hAnsiTheme="majorHAnsi"/>
          <w:b w:val="0"/>
          <w:bCs w:val="0"/>
          <w:noProof/>
          <w:spacing w:val="-2"/>
          <w:lang w:val="sv-SE"/>
        </w:rPr>
        <w:t>Persoalan ini menjadi semakin kompleks mengingat dalam praktik perdagangan konvensional dan e-commerce terdapat kewajiban yang harus dipenuhi oleh pelaku usaha, sebagaimana dijelaskan oleh Sidabalok dan Widjaja mengenai tahapan pratransaksi, transaksi, dan purnatransaksi. Pada tahap pratransaksi, pelaku usaha wajib memberikan informasi yang benar dan lengkap, termasuk tentang status hukum barang yang dijual. Ketika pelaku usaha tidak transparan dan konsumen mengalami kerugian, maka dapat dikatakan telah terjadi pelanggaran terhadap prinsip perlindungan konsumen.</w:t>
      </w:r>
      <w:r w:rsidR="00927704" w:rsidRPr="00AB354D">
        <w:rPr>
          <w:rFonts w:asciiTheme="majorHAnsi" w:hAnsiTheme="majorHAnsi"/>
          <w:b w:val="0"/>
          <w:bCs w:val="0"/>
          <w:noProof/>
          <w:spacing w:val="-2"/>
          <w:lang w:val="sv-SE"/>
        </w:rPr>
        <w:t xml:space="preserve"> (Sidabalok:2023)</w:t>
      </w:r>
    </w:p>
    <w:p w14:paraId="1A678744" w14:textId="77777777" w:rsidR="00CD0270" w:rsidRPr="00AB354D" w:rsidRDefault="00CD0270" w:rsidP="00AB354D">
      <w:pPr>
        <w:pStyle w:val="Heading1"/>
        <w:ind w:left="0" w:firstLine="720"/>
        <w:rPr>
          <w:rFonts w:asciiTheme="majorHAnsi" w:hAnsiTheme="majorHAnsi"/>
          <w:b w:val="0"/>
          <w:bCs w:val="0"/>
          <w:noProof/>
          <w:spacing w:val="-2"/>
          <w:lang w:val="sv-SE"/>
        </w:rPr>
      </w:pPr>
      <w:r w:rsidRPr="00AB354D">
        <w:rPr>
          <w:rFonts w:asciiTheme="majorHAnsi" w:hAnsiTheme="majorHAnsi"/>
          <w:b w:val="0"/>
          <w:bCs w:val="0"/>
          <w:noProof/>
          <w:spacing w:val="-2"/>
          <w:lang w:val="sv-SE"/>
        </w:rPr>
        <w:t>Selain itu, aspek kepabeanan dalam proses impor juga mengatur dengan ketat kewajiban dokumen seperti manifes, Pemberitahuan Impor Barang (PIB), dan pembayaran bea masuk serta pajak. Apabila ketentuan ini tidak dipenuhi, maka pihak yang mengangkut atau memperdagangkan barang selundupan dapat dikenai sanksi pidana, sebagaimana dijelaskan dalam Pasal 102 huruf a UU Kepabeanan dengan ancaman pidana penjara dan denda miliaran rupiah.</w:t>
      </w:r>
    </w:p>
    <w:p w14:paraId="10BCFDF1" w14:textId="280CEF8A" w:rsidR="00CD0270" w:rsidRPr="00AB354D" w:rsidRDefault="00CD0270" w:rsidP="00AB354D">
      <w:pPr>
        <w:pStyle w:val="Heading1"/>
        <w:ind w:left="0" w:firstLine="720"/>
        <w:rPr>
          <w:rFonts w:asciiTheme="majorHAnsi" w:hAnsiTheme="majorHAnsi"/>
          <w:b w:val="0"/>
          <w:bCs w:val="0"/>
          <w:noProof/>
          <w:spacing w:val="-2"/>
          <w:lang w:val="sv-SE"/>
        </w:rPr>
      </w:pPr>
      <w:r w:rsidRPr="00AB354D">
        <w:rPr>
          <w:rFonts w:asciiTheme="majorHAnsi" w:hAnsiTheme="majorHAnsi"/>
          <w:b w:val="0"/>
          <w:bCs w:val="0"/>
          <w:noProof/>
          <w:spacing w:val="-2"/>
          <w:lang w:val="sv-SE"/>
        </w:rPr>
        <w:t>Pasar gelap atau black market juga menjadi sarana utama penyebaran barang ilegal, yang seringkali dilakukan secara daring. Smartphone black market biasanya memiliki IMEI yang tidak sah atau ganda, yang menunjukkan pelanggaran hukum tambahan dalam sektor telekomunikasi. Ketentuan mengenai IMEI diatur oleh Peraturan Menteri Kominfo No. 1 Tahun 2020, di mana smartphone dengan IMEI yang tidak terdaftar akan diblokir dan tidak dapat digunakan pada jaringan operator Indonesia. Kebijakan ini sejalan dengan upaya pemerintah untuk menekan peredaran barang ilegal.</w:t>
      </w:r>
      <w:r w:rsidR="00927704" w:rsidRPr="00AB354D">
        <w:rPr>
          <w:rFonts w:asciiTheme="majorHAnsi" w:hAnsiTheme="majorHAnsi"/>
          <w:b w:val="0"/>
          <w:bCs w:val="0"/>
          <w:noProof/>
          <w:spacing w:val="-2"/>
          <w:lang w:val="sv-SE"/>
        </w:rPr>
        <w:t>(Kurniawan:2022)</w:t>
      </w:r>
    </w:p>
    <w:p w14:paraId="3D66CFE8" w14:textId="77EEF371" w:rsidR="00CD0270" w:rsidRPr="00AB354D" w:rsidRDefault="00CD0270" w:rsidP="00AB354D">
      <w:pPr>
        <w:pStyle w:val="Heading1"/>
        <w:ind w:left="0" w:firstLine="720"/>
        <w:rPr>
          <w:rFonts w:asciiTheme="majorHAnsi" w:hAnsiTheme="majorHAnsi"/>
          <w:b w:val="0"/>
          <w:bCs w:val="0"/>
          <w:noProof/>
          <w:spacing w:val="-2"/>
          <w:lang w:val="sv-SE"/>
        </w:rPr>
      </w:pPr>
      <w:r w:rsidRPr="00AB354D">
        <w:rPr>
          <w:rFonts w:asciiTheme="majorHAnsi" w:hAnsiTheme="majorHAnsi"/>
          <w:b w:val="0"/>
          <w:bCs w:val="0"/>
          <w:noProof/>
          <w:spacing w:val="-2"/>
          <w:lang w:val="sv-SE"/>
        </w:rPr>
        <w:t>Black market dalam hal ini tidak hanya menjadi persoalan ekonomi dan hukum, tetapi juga berkaitan erat dengan keamanan data, keselamatan pengguna, dan keadilan dalam persaingan usaha. Barang yang masuk secara ilegal cenderung tidak melalui proses sertifikasi teknis seperti uji keamanan dan jaringan, yang dapat menimbulkan dampak negatif bagi pengguna. Sementara itu, pelaku usaha resmi yang mematuhi aturan justru mengalami kerugian akibat praktik tidak sehat yang dilakukan oleh penjual barang black market.</w:t>
      </w:r>
      <w:r w:rsidR="00927704" w:rsidRPr="00AB354D">
        <w:rPr>
          <w:rFonts w:asciiTheme="majorHAnsi" w:hAnsiTheme="majorHAnsi"/>
          <w:b w:val="0"/>
          <w:bCs w:val="0"/>
          <w:noProof/>
          <w:spacing w:val="-2"/>
          <w:lang w:val="sv-SE"/>
        </w:rPr>
        <w:t xml:space="preserve"> (Kurniawan;2022)</w:t>
      </w:r>
    </w:p>
    <w:p w14:paraId="2C42CA74" w14:textId="06F54227" w:rsidR="00CD0270" w:rsidRPr="00AB354D" w:rsidRDefault="00CD0270" w:rsidP="00AB354D">
      <w:pPr>
        <w:pStyle w:val="Heading1"/>
        <w:ind w:left="0" w:firstLine="720"/>
        <w:rPr>
          <w:rFonts w:asciiTheme="majorHAnsi" w:hAnsiTheme="majorHAnsi"/>
          <w:b w:val="0"/>
          <w:bCs w:val="0"/>
          <w:noProof/>
          <w:spacing w:val="-2"/>
          <w:lang w:val="sv-SE"/>
        </w:rPr>
      </w:pPr>
      <w:r w:rsidRPr="00AB354D">
        <w:rPr>
          <w:rFonts w:asciiTheme="majorHAnsi" w:hAnsiTheme="majorHAnsi"/>
          <w:b w:val="0"/>
          <w:bCs w:val="0"/>
          <w:noProof/>
          <w:spacing w:val="-2"/>
          <w:lang w:val="sv-SE"/>
        </w:rPr>
        <w:t>Kasus-kasus hukum seperti yang menimpa PS Store memperlihatkan bahwa praktik ini nyata dan memberikan dampak yang signifikan, baik dari segi kerugian negara maupun dari sisi kerugian konsumen. Denda, penyitaan aset, dan tuntutan pidana menjadi bentuk penegakan hukum yang telah dilakukan, namun persoalan ini tetap berlangsung karena lemahnya pengawasan dan rendahnya kesadaran hukum masyarakat.</w:t>
      </w:r>
      <w:r w:rsidR="00927704" w:rsidRPr="00AB354D">
        <w:rPr>
          <w:rFonts w:asciiTheme="majorHAnsi" w:hAnsiTheme="majorHAnsi"/>
          <w:b w:val="0"/>
          <w:bCs w:val="0"/>
          <w:noProof/>
          <w:spacing w:val="-2"/>
          <w:lang w:val="sv-SE"/>
        </w:rPr>
        <w:t xml:space="preserve"> (Kumparan:2020)</w:t>
      </w:r>
    </w:p>
    <w:p w14:paraId="195D8F72" w14:textId="77777777" w:rsidR="00CD0270" w:rsidRPr="00AB354D" w:rsidRDefault="00CD0270" w:rsidP="00AB354D">
      <w:pPr>
        <w:pStyle w:val="Heading1"/>
        <w:ind w:left="0" w:firstLine="720"/>
        <w:rPr>
          <w:rFonts w:asciiTheme="majorHAnsi" w:hAnsiTheme="majorHAnsi"/>
          <w:b w:val="0"/>
          <w:bCs w:val="0"/>
          <w:noProof/>
          <w:spacing w:val="-2"/>
          <w:lang w:val="sv-SE"/>
        </w:rPr>
      </w:pPr>
      <w:r w:rsidRPr="00AB354D">
        <w:rPr>
          <w:rFonts w:asciiTheme="majorHAnsi" w:hAnsiTheme="majorHAnsi"/>
          <w:b w:val="0"/>
          <w:bCs w:val="0"/>
          <w:noProof/>
          <w:spacing w:val="-2"/>
          <w:lang w:val="sv-SE"/>
        </w:rPr>
        <w:t xml:space="preserve">Dalam praktiknya, tidak adanya sistem perlindungan konsumen yang kuat terhadap barang black market menjadi persoalan utama. Ketika terjadi kerugian, seperti kerusakan pada perangkat, tidak berfungsinya smartphone karena </w:t>
      </w:r>
      <w:r w:rsidRPr="00AB354D">
        <w:rPr>
          <w:rFonts w:asciiTheme="majorHAnsi" w:hAnsiTheme="majorHAnsi"/>
          <w:b w:val="0"/>
          <w:bCs w:val="0"/>
          <w:noProof/>
          <w:spacing w:val="-2"/>
          <w:lang w:val="sv-SE"/>
        </w:rPr>
        <w:lastRenderedPageBreak/>
        <w:t>pemblokiran IMEI, atau tidak adanya layanan purna jual, maka konsumen kesulitan memperoleh kompensasi. Padahal, dalam ketentuan Pasal 19 UUPK, pelaku usaha seharusnya memberikan ganti rugi kepada konsumen jika terjadi kerusakan barang, kecuali dapat dibuktikan bahwa kesalahan ada pada konsumen.</w:t>
      </w:r>
    </w:p>
    <w:p w14:paraId="3554D0F2" w14:textId="77777777" w:rsidR="00CD0270" w:rsidRPr="00AB354D" w:rsidRDefault="00CD0270" w:rsidP="00AB354D">
      <w:pPr>
        <w:pStyle w:val="Heading1"/>
        <w:ind w:left="0" w:firstLine="720"/>
        <w:rPr>
          <w:rFonts w:asciiTheme="majorHAnsi" w:hAnsiTheme="majorHAnsi"/>
          <w:b w:val="0"/>
          <w:bCs w:val="0"/>
          <w:noProof/>
          <w:spacing w:val="-2"/>
          <w:lang w:val="sv-SE"/>
        </w:rPr>
      </w:pPr>
      <w:r w:rsidRPr="00AB354D">
        <w:rPr>
          <w:rFonts w:asciiTheme="majorHAnsi" w:hAnsiTheme="majorHAnsi"/>
          <w:b w:val="0"/>
          <w:bCs w:val="0"/>
          <w:noProof/>
          <w:spacing w:val="-2"/>
          <w:lang w:val="sv-SE"/>
        </w:rPr>
        <w:t>Penelitian ini menjadi penting karena menyentuh dua aspek besar: (1) pelanggaran terhadap hukum kepabeanan, dan (2) ketidakadilan dalam perlindungan konsumen. Penelitian ini tidak hanya bertujuan untuk menganalisis akibat hukum bagi pelaku usaha yang memperjualbelikan smartphone black market, tetapi juga menelaah tanggung jawab pelaku usaha atas kerugian yang ditanggung konsumen. Apabila praktik ini terus dibiarkan, bukan hanya kerugian negara yang semakin besar, tetapi juga menimbulkan ketidakpercayaan masyarakat terhadap sistem hukum dan perdagangan yang sehat.</w:t>
      </w:r>
    </w:p>
    <w:p w14:paraId="11E0A72A" w14:textId="77777777" w:rsidR="00CD0270" w:rsidRPr="00AB354D" w:rsidRDefault="00CD0270" w:rsidP="00AB354D">
      <w:pPr>
        <w:pStyle w:val="Heading1"/>
        <w:ind w:left="0" w:firstLine="720"/>
        <w:rPr>
          <w:rFonts w:asciiTheme="majorHAnsi" w:hAnsiTheme="majorHAnsi"/>
          <w:b w:val="0"/>
          <w:bCs w:val="0"/>
          <w:noProof/>
          <w:spacing w:val="-2"/>
          <w:lang w:val="sv-SE"/>
        </w:rPr>
      </w:pPr>
      <w:r w:rsidRPr="00AB354D">
        <w:rPr>
          <w:rFonts w:asciiTheme="majorHAnsi" w:hAnsiTheme="majorHAnsi"/>
          <w:b w:val="0"/>
          <w:bCs w:val="0"/>
          <w:noProof/>
          <w:spacing w:val="-2"/>
          <w:lang w:val="sv-SE"/>
        </w:rPr>
        <w:t>Oleh karena itu, dibutuhkan pemahaman yang lebih mendalam tentang posisi hukum pelaku usaha dalam praktik jual beli smartphone black market, serta bagaimana tanggung jawab hukum mereka terhadap konsumen. Hal ini meliputi kajian terhadap aspek pidana, administratif, dan perdata, serta hubungan antara Undang-Undang Kepabeanan dengan Undang-Undang Perlindungan Konsumen. Selain itu, perlu juga dievaluasi efektivitas sanksi hukum dan penegakan hukum terhadap pelanggaran di sektor ini.</w:t>
      </w:r>
    </w:p>
    <w:p w14:paraId="7279A22A" w14:textId="77777777" w:rsidR="00CD0270" w:rsidRPr="00AB354D" w:rsidRDefault="00CD0270" w:rsidP="00AB354D">
      <w:pPr>
        <w:pStyle w:val="Heading1"/>
        <w:ind w:left="0" w:firstLine="720"/>
        <w:rPr>
          <w:rFonts w:asciiTheme="majorHAnsi" w:hAnsiTheme="majorHAnsi"/>
          <w:b w:val="0"/>
          <w:bCs w:val="0"/>
          <w:noProof/>
          <w:spacing w:val="-2"/>
          <w:lang w:val="sv-SE"/>
        </w:rPr>
      </w:pPr>
      <w:r w:rsidRPr="00AB354D">
        <w:rPr>
          <w:rFonts w:asciiTheme="majorHAnsi" w:hAnsiTheme="majorHAnsi"/>
          <w:b w:val="0"/>
          <w:bCs w:val="0"/>
          <w:noProof/>
          <w:spacing w:val="-2"/>
          <w:lang w:val="sv-SE"/>
        </w:rPr>
        <w:t xml:space="preserve">Kondisi ini menunjukkan pentingnya edukasi dan literasi hukum bagi konsumen di Indonesia, khususnya dalam memahami hak dan kewajiban mereka dalam transaksi perdagangan digital. Literasi ini penting untuk mendorong perilaku konsumen yang lebih cerdas dan kritis, sehingga tidak mudah tergiur dengan harga murah tanpa mempertimbangkan legalitas barang. </w:t>
      </w:r>
    </w:p>
    <w:p w14:paraId="3F4F1008" w14:textId="77777777" w:rsidR="00CD0270" w:rsidRPr="00AB354D" w:rsidRDefault="00CD0270" w:rsidP="00AB354D">
      <w:pPr>
        <w:pStyle w:val="Heading1"/>
        <w:ind w:left="0"/>
        <w:rPr>
          <w:rFonts w:asciiTheme="majorHAnsi" w:hAnsiTheme="majorHAnsi"/>
          <w:b w:val="0"/>
          <w:bCs w:val="0"/>
          <w:noProof/>
          <w:spacing w:val="-2"/>
          <w:lang w:val="sv-SE"/>
        </w:rPr>
      </w:pPr>
      <w:r w:rsidRPr="00AB354D">
        <w:rPr>
          <w:rFonts w:asciiTheme="majorHAnsi" w:hAnsiTheme="majorHAnsi"/>
          <w:b w:val="0"/>
          <w:bCs w:val="0"/>
          <w:noProof/>
          <w:spacing w:val="-2"/>
          <w:lang w:val="sv-SE"/>
        </w:rPr>
        <w:t>Pemerintah juga harus memperkuat mekanisme pengawasan terhadap perdagangan elektronik, baik melalui sistem pelaporan IMEI yang lebih transparan maupun kerja sama dengan platform marketplace untuk memfilter barang ilegal sebelum dipasarkan ke publik.</w:t>
      </w:r>
    </w:p>
    <w:p w14:paraId="5726D69A" w14:textId="77777777" w:rsidR="00CD0270" w:rsidRPr="00AB354D" w:rsidRDefault="00CD0270" w:rsidP="00AB354D">
      <w:pPr>
        <w:pStyle w:val="Heading1"/>
        <w:ind w:left="0" w:firstLine="720"/>
        <w:rPr>
          <w:rFonts w:asciiTheme="majorHAnsi" w:hAnsiTheme="majorHAnsi"/>
          <w:b w:val="0"/>
          <w:bCs w:val="0"/>
          <w:noProof/>
          <w:spacing w:val="-2"/>
          <w:lang w:val="sv-SE"/>
        </w:rPr>
      </w:pPr>
      <w:r w:rsidRPr="00AB354D">
        <w:rPr>
          <w:rFonts w:asciiTheme="majorHAnsi" w:hAnsiTheme="majorHAnsi"/>
          <w:b w:val="0"/>
          <w:bCs w:val="0"/>
          <w:noProof/>
          <w:spacing w:val="-2"/>
          <w:lang w:val="sv-SE"/>
        </w:rPr>
        <w:t>Lebih lanjut, perlunya sinergi antara berbagai lembaga negara, seperti Direktorat Jenderal Bea dan Cukai, Kementerian Komunikasi dan Informatika, Kementerian Perdagangan, hingga aparat penegak hukum dalam menindak praktik perdagangan black market secara tegas. Penindakan yang konsisten akan menciptakan efek jera bagi pelaku usaha nakal serta memberikan rasa keadilan bagi pelaku usaha resmi dan konsumen yang menjadi korban.</w:t>
      </w:r>
    </w:p>
    <w:p w14:paraId="0803A7AB" w14:textId="77777777" w:rsidR="00CD0270" w:rsidRPr="00AB354D" w:rsidRDefault="00CD0270" w:rsidP="00AB354D">
      <w:pPr>
        <w:pStyle w:val="Heading1"/>
        <w:ind w:left="0" w:firstLine="720"/>
        <w:rPr>
          <w:rFonts w:asciiTheme="majorHAnsi" w:hAnsiTheme="majorHAnsi"/>
          <w:b w:val="0"/>
          <w:bCs w:val="0"/>
          <w:noProof/>
          <w:spacing w:val="-2"/>
          <w:lang w:val="sv-SE"/>
        </w:rPr>
      </w:pPr>
      <w:r w:rsidRPr="00AB354D">
        <w:rPr>
          <w:rFonts w:asciiTheme="majorHAnsi" w:hAnsiTheme="majorHAnsi"/>
          <w:b w:val="0"/>
          <w:bCs w:val="0"/>
          <w:noProof/>
          <w:spacing w:val="-2"/>
          <w:lang w:val="sv-SE"/>
        </w:rPr>
        <w:t>Tidak kalah penting, perhatian juga perlu diberikan pada aspek preventif. Pemerintah sebaiknya memperluas kanal edukasi publik mengenai cara mengidentifikasi smartphone ilegal, pentingnya membeli produk resmi, dan cara melakukan pengecekan IMEI melalui situs-situs resmi pemerintah. Di sisi lain, pelaku usaha juga wajib diberikan pembinaan dan peringatan sebelum dilakukan penindakan hukum, untuk memberikan kesempatan berbenah dan kembali beroperasi secara legal.</w:t>
      </w:r>
    </w:p>
    <w:p w14:paraId="0F43F6CF" w14:textId="77777777" w:rsidR="00CD0270" w:rsidRPr="00AB354D" w:rsidRDefault="00CD0270" w:rsidP="00AB354D">
      <w:pPr>
        <w:pStyle w:val="Heading1"/>
        <w:ind w:left="0" w:firstLine="720"/>
        <w:rPr>
          <w:rFonts w:asciiTheme="majorHAnsi" w:hAnsiTheme="majorHAnsi"/>
          <w:b w:val="0"/>
          <w:bCs w:val="0"/>
          <w:noProof/>
          <w:spacing w:val="-2"/>
          <w:lang w:val="sv-SE"/>
        </w:rPr>
      </w:pPr>
      <w:r w:rsidRPr="00AB354D">
        <w:rPr>
          <w:rFonts w:asciiTheme="majorHAnsi" w:hAnsiTheme="majorHAnsi"/>
          <w:b w:val="0"/>
          <w:bCs w:val="0"/>
          <w:noProof/>
          <w:spacing w:val="-2"/>
          <w:lang w:val="sv-SE"/>
        </w:rPr>
        <w:t xml:space="preserve">Secara konseptual, isu ini juga berkaitan dengan prinsip hukum administrasi negara yang menekankan pada tertib hukum dan asas legalitas. Aktivitas impor yang tidak tercatat dalam sistem administrasi kepabeanan negara telah melanggar prinsip tersebut, yang pada akhirnya mengganggu tatanan hukum dan tata kelola perdagangan nasional. Maka dari itu, penguatan lembaga pengawasan dan pemberian kewenangan yang lebih luas terhadap aparat penegak hukum menjadi kebutuhan </w:t>
      </w:r>
      <w:r w:rsidRPr="00AB354D">
        <w:rPr>
          <w:rFonts w:asciiTheme="majorHAnsi" w:hAnsiTheme="majorHAnsi"/>
          <w:b w:val="0"/>
          <w:bCs w:val="0"/>
          <w:noProof/>
          <w:spacing w:val="-2"/>
          <w:lang w:val="sv-SE"/>
        </w:rPr>
        <w:lastRenderedPageBreak/>
        <w:t>mendesak agar sistem hukum dapat menjangkau praktik-praktik ilegal yang selama ini leluasa beroperasi.</w:t>
      </w:r>
    </w:p>
    <w:p w14:paraId="696950CB" w14:textId="5ABF02F0" w:rsidR="00CD0270" w:rsidRPr="00AB354D" w:rsidRDefault="00CD0270" w:rsidP="00AB354D">
      <w:pPr>
        <w:pStyle w:val="Heading1"/>
        <w:ind w:left="0" w:firstLine="720"/>
        <w:rPr>
          <w:rFonts w:asciiTheme="majorHAnsi" w:hAnsiTheme="majorHAnsi"/>
          <w:b w:val="0"/>
          <w:bCs w:val="0"/>
          <w:noProof/>
          <w:spacing w:val="-2"/>
          <w:lang w:val="sv-SE"/>
        </w:rPr>
      </w:pPr>
      <w:r w:rsidRPr="00AB354D">
        <w:rPr>
          <w:rFonts w:asciiTheme="majorHAnsi" w:hAnsiTheme="majorHAnsi"/>
          <w:b w:val="0"/>
          <w:bCs w:val="0"/>
          <w:noProof/>
          <w:spacing w:val="-2"/>
          <w:lang w:val="sv-SE"/>
        </w:rPr>
        <w:t>Berdasarkan latar belakang yang telah dipaparkan, penelitian ini mengambil judul: "</w:t>
      </w:r>
      <w:r w:rsidRPr="00AB354D">
        <w:rPr>
          <w:rFonts w:asciiTheme="majorHAnsi" w:hAnsiTheme="majorHAnsi"/>
          <w:noProof/>
          <w:spacing w:val="-2"/>
          <w:lang w:val="sv-SE"/>
        </w:rPr>
        <w:t>Akibat Hukum Bagi Pelaku Usaha Smartphone Black Market Ditinjau Berdasarkan Undang-Undang Republik Indonesia Nomor 17 Tahun 2006 Tentang Kepabeanan"</w:t>
      </w:r>
    </w:p>
    <w:p w14:paraId="7EEBCA12" w14:textId="77777777" w:rsidR="00CD0270" w:rsidRPr="00AB354D" w:rsidRDefault="00CD0270" w:rsidP="00AB354D">
      <w:pPr>
        <w:pStyle w:val="Heading1"/>
        <w:rPr>
          <w:rFonts w:asciiTheme="majorHAnsi" w:hAnsiTheme="majorHAnsi"/>
          <w:b w:val="0"/>
          <w:bCs w:val="0"/>
          <w:noProof/>
          <w:spacing w:val="-2"/>
          <w:lang w:val="sv-SE"/>
        </w:rPr>
      </w:pPr>
    </w:p>
    <w:p w14:paraId="41B995A8" w14:textId="77777777" w:rsidR="00B6394B" w:rsidRPr="00174B15" w:rsidRDefault="000B2CFD" w:rsidP="00AB354D">
      <w:pPr>
        <w:pStyle w:val="Heading1"/>
        <w:ind w:left="0"/>
        <w:jc w:val="left"/>
        <w:rPr>
          <w:rFonts w:asciiTheme="majorHAnsi" w:hAnsiTheme="majorHAnsi"/>
          <w:noProof/>
          <w:spacing w:val="-2"/>
          <w:lang w:val="id-ID"/>
        </w:rPr>
      </w:pPr>
      <w:r w:rsidRPr="00174B15">
        <w:rPr>
          <w:rFonts w:asciiTheme="majorHAnsi" w:hAnsiTheme="majorHAnsi"/>
          <w:noProof/>
          <w:spacing w:val="-2"/>
          <w:lang w:val="id-ID"/>
        </w:rPr>
        <w:t>Pembahasan</w:t>
      </w:r>
    </w:p>
    <w:p w14:paraId="31257979" w14:textId="77777777" w:rsidR="009C20BA" w:rsidRPr="009C20BA" w:rsidRDefault="00CD0270" w:rsidP="00AB354D">
      <w:pPr>
        <w:pStyle w:val="ListParagraph"/>
        <w:numPr>
          <w:ilvl w:val="0"/>
          <w:numId w:val="8"/>
        </w:numPr>
        <w:spacing w:before="0"/>
        <w:ind w:left="426" w:hanging="426"/>
        <w:rPr>
          <w:rFonts w:asciiTheme="majorHAnsi" w:hAnsiTheme="majorHAnsi"/>
          <w:b/>
          <w:bCs/>
          <w:noProof/>
          <w:sz w:val="24"/>
          <w:szCs w:val="24"/>
          <w:lang w:val="id-ID"/>
        </w:rPr>
      </w:pPr>
      <w:r w:rsidRPr="00710C16">
        <w:rPr>
          <w:rFonts w:asciiTheme="majorHAnsi" w:hAnsiTheme="majorHAnsi"/>
          <w:b/>
          <w:bCs/>
          <w:noProof/>
          <w:sz w:val="24"/>
          <w:szCs w:val="24"/>
          <w:lang w:val="sv-SE"/>
        </w:rPr>
        <w:t>A</w:t>
      </w:r>
      <w:r w:rsidRPr="00CD0270">
        <w:rPr>
          <w:rFonts w:asciiTheme="majorHAnsi" w:hAnsiTheme="majorHAnsi"/>
          <w:b/>
          <w:bCs/>
          <w:noProof/>
          <w:sz w:val="24"/>
          <w:szCs w:val="24"/>
          <w:lang w:val="zh-CN"/>
        </w:rPr>
        <w:t xml:space="preserve">kibat hukum bagi </w:t>
      </w:r>
      <w:r w:rsidRPr="00710C16">
        <w:rPr>
          <w:rFonts w:asciiTheme="majorHAnsi" w:hAnsiTheme="majorHAnsi"/>
          <w:b/>
          <w:bCs/>
          <w:noProof/>
          <w:sz w:val="24"/>
          <w:szCs w:val="24"/>
          <w:lang w:val="sv-SE"/>
        </w:rPr>
        <w:t xml:space="preserve">pelaku usaha yang memperdagangakan </w:t>
      </w:r>
      <w:r w:rsidRPr="00CD0270">
        <w:rPr>
          <w:rFonts w:asciiTheme="majorHAnsi" w:hAnsiTheme="majorHAnsi"/>
          <w:b/>
          <w:bCs/>
          <w:noProof/>
          <w:sz w:val="24"/>
          <w:szCs w:val="24"/>
          <w:lang w:val="zh-CN"/>
        </w:rPr>
        <w:t xml:space="preserve">  </w:t>
      </w:r>
      <w:r w:rsidRPr="00CD0270">
        <w:rPr>
          <w:rFonts w:asciiTheme="majorHAnsi" w:hAnsiTheme="majorHAnsi"/>
          <w:b/>
          <w:bCs/>
          <w:i/>
          <w:iCs/>
          <w:noProof/>
          <w:sz w:val="24"/>
          <w:szCs w:val="24"/>
          <w:lang w:val="zh-CN"/>
        </w:rPr>
        <w:t xml:space="preserve">smartphone </w:t>
      </w:r>
      <w:r w:rsidRPr="00CD0270">
        <w:rPr>
          <w:rFonts w:asciiTheme="majorHAnsi" w:hAnsiTheme="majorHAnsi"/>
          <w:b/>
          <w:bCs/>
          <w:noProof/>
          <w:sz w:val="24"/>
          <w:szCs w:val="24"/>
          <w:lang w:val="zh-CN"/>
        </w:rPr>
        <w:t xml:space="preserve">berstatus </w:t>
      </w:r>
      <w:r w:rsidRPr="00CD0270">
        <w:rPr>
          <w:rFonts w:asciiTheme="majorHAnsi" w:hAnsiTheme="majorHAnsi"/>
          <w:b/>
          <w:bCs/>
          <w:i/>
          <w:iCs/>
          <w:noProof/>
          <w:sz w:val="24"/>
          <w:szCs w:val="24"/>
          <w:lang w:val="zh-CN"/>
        </w:rPr>
        <w:t>black market</w:t>
      </w:r>
    </w:p>
    <w:p w14:paraId="26281FCE" w14:textId="09F78B7E" w:rsidR="009C20BA" w:rsidRDefault="009C20BA" w:rsidP="00AB354D">
      <w:pPr>
        <w:pStyle w:val="ListParagraph"/>
        <w:spacing w:before="0"/>
        <w:ind w:left="426" w:firstLine="708"/>
        <w:rPr>
          <w:rFonts w:asciiTheme="majorHAnsi" w:hAnsiTheme="majorHAnsi"/>
          <w:noProof/>
          <w:sz w:val="24"/>
          <w:szCs w:val="24"/>
          <w:lang w:val="id-ID"/>
        </w:rPr>
      </w:pPr>
      <w:r w:rsidRPr="009C20BA">
        <w:rPr>
          <w:rFonts w:asciiTheme="majorHAnsi" w:hAnsiTheme="majorHAnsi"/>
          <w:noProof/>
          <w:sz w:val="24"/>
          <w:szCs w:val="24"/>
          <w:lang w:val="id-ID"/>
        </w:rPr>
        <w:t>Perdagangan smartphone melalui jalur black market merupakan bentuk nyata pelanggaran terhadap peraturan kepabeanan yang berlaku di Indonesia. Pelaku usaha yang memperjualbelikan smartphone tanpa prosedur resmi telah melanggar ketentuan dalam Undang-Undang Nomor 17 Tahun 2006 tentang Kepabeanan, khususnya Pasal 102 huruf a, e, f, dan h. Ketentuan tersebut mengatur bahwa setiap orang yang membawa barang impor yang tidak tercantum dalam manifes, menyembunyikan barang impor, mengeluarkan barang dari kawasan pabean tanpa izin, atau memberikan informasi palsu dalam dokumen pabean, dapat dikenai sanksi pidana penjara antara 1 hingga 10 tahun, serta denda antara Rp50 juta hingga Rp5 miliar</w:t>
      </w:r>
      <w:r w:rsidR="00927704">
        <w:rPr>
          <w:rFonts w:asciiTheme="majorHAnsi" w:hAnsiTheme="majorHAnsi"/>
          <w:noProof/>
          <w:sz w:val="24"/>
          <w:szCs w:val="24"/>
          <w:lang w:val="id-ID"/>
        </w:rPr>
        <w:t xml:space="preserve"> </w:t>
      </w:r>
    </w:p>
    <w:p w14:paraId="37F9BA55" w14:textId="77777777" w:rsidR="009C20BA" w:rsidRDefault="009C20BA" w:rsidP="00AB354D">
      <w:pPr>
        <w:pStyle w:val="ListParagraph"/>
        <w:spacing w:before="0"/>
        <w:ind w:left="426" w:firstLine="708"/>
        <w:rPr>
          <w:rFonts w:asciiTheme="majorHAnsi" w:hAnsiTheme="majorHAnsi"/>
          <w:noProof/>
          <w:sz w:val="24"/>
          <w:szCs w:val="24"/>
          <w:lang w:val="id-ID"/>
        </w:rPr>
      </w:pPr>
      <w:r w:rsidRPr="009C20BA">
        <w:rPr>
          <w:rFonts w:asciiTheme="majorHAnsi" w:hAnsiTheme="majorHAnsi"/>
          <w:noProof/>
          <w:sz w:val="24"/>
          <w:szCs w:val="24"/>
          <w:lang w:val="id-ID"/>
        </w:rPr>
        <w:t xml:space="preserve">Pelaku usaha yang terlibat dalam aktivitas tersebut secara hukum dianggap sebagai bagian dari mata rantai penyelundupan. Tidak hanya sebagai penjual, pelaku usaha juga turut serta dalam mendistribusikan barang ilegal yang merugikan negara dari segi penerimaan pajak dan bea masuk. Hal ini juga memperbesar potensi pelanggaran terhadap Pasal 103 UU Kepabeanan, yang mengatur tindakan penyelundupan sebagai tindak pidana serius. </w:t>
      </w:r>
    </w:p>
    <w:p w14:paraId="5C720B74" w14:textId="77777777" w:rsidR="009C20BA" w:rsidRDefault="009C20BA" w:rsidP="00AB354D">
      <w:pPr>
        <w:pStyle w:val="ListParagraph"/>
        <w:spacing w:before="0"/>
        <w:ind w:left="426" w:firstLine="708"/>
        <w:rPr>
          <w:rFonts w:asciiTheme="majorHAnsi" w:hAnsiTheme="majorHAnsi"/>
          <w:noProof/>
          <w:sz w:val="24"/>
          <w:szCs w:val="24"/>
          <w:lang w:val="id-ID"/>
        </w:rPr>
      </w:pPr>
      <w:r w:rsidRPr="009C20BA">
        <w:rPr>
          <w:rFonts w:asciiTheme="majorHAnsi" w:hAnsiTheme="majorHAnsi"/>
          <w:noProof/>
          <w:sz w:val="24"/>
          <w:szCs w:val="24"/>
          <w:lang w:val="id-ID"/>
        </w:rPr>
        <w:t>Dalam kasus PS Store yang dimiliki oleh Putra Siregar, misalnya, pelaku dijerat dengan sanksi atas penjualan 190 unit smartphone ilegal, serta disita kekayaannya sebagai jaminan pemulihan keuangan negara.</w:t>
      </w:r>
      <w:r>
        <w:rPr>
          <w:rFonts w:asciiTheme="majorHAnsi" w:hAnsiTheme="majorHAnsi"/>
          <w:noProof/>
          <w:sz w:val="24"/>
          <w:szCs w:val="24"/>
          <w:lang w:val="id-ID"/>
        </w:rPr>
        <w:t xml:space="preserve"> </w:t>
      </w:r>
      <w:r w:rsidRPr="009C20BA">
        <w:rPr>
          <w:rFonts w:asciiTheme="majorHAnsi" w:hAnsiTheme="majorHAnsi"/>
          <w:noProof/>
          <w:sz w:val="24"/>
          <w:szCs w:val="24"/>
          <w:lang w:val="id-ID"/>
        </w:rPr>
        <w:t>Selain sanksi pidana dan denda, pelaku usaha juga dapat dikenai sanksi administratif, seperti penyitaan barang, pencabutan izin usaha, hingga pemblokiran akses distribusi. Pemerintah melalui Kementerian Komunikasi dan Informatika telah menerapkan sistem validasi IMEI (International Mobile Equipment Identity), di mana smartphone yang tidak memiliki IMEI terdaftar akan diblokir secara otomatis dan tidak bisa digunakan pada jaringan seluler Indonesia</w:t>
      </w:r>
    </w:p>
    <w:p w14:paraId="745BF71D" w14:textId="77777777" w:rsidR="009C20BA" w:rsidRDefault="009C20BA" w:rsidP="00AB354D">
      <w:pPr>
        <w:pStyle w:val="ListParagraph"/>
        <w:spacing w:before="0"/>
        <w:ind w:left="426" w:firstLine="708"/>
        <w:rPr>
          <w:rFonts w:asciiTheme="majorHAnsi" w:hAnsiTheme="majorHAnsi"/>
          <w:noProof/>
          <w:sz w:val="24"/>
          <w:szCs w:val="24"/>
          <w:lang w:val="id-ID"/>
        </w:rPr>
      </w:pPr>
      <w:r w:rsidRPr="009C20BA">
        <w:rPr>
          <w:rFonts w:asciiTheme="majorHAnsi" w:hAnsiTheme="majorHAnsi"/>
          <w:noProof/>
          <w:sz w:val="24"/>
          <w:szCs w:val="24"/>
          <w:lang w:val="id-ID"/>
        </w:rPr>
        <w:t>Dari sisi hukum pidana umum, pelaku usaha juga berpotensi dikenai sanksi berdasarkan Pasal 480 KUHP tentang penadahan, yaitu menerima, menyimpan, atau memperdagangkan barang hasil kejahatan, dengan ancaman pidana hingga 4 tahun penjara. Jika pelaku usaha bekerja sama dengan pihak lain, maka Pasal 55 dan 56 KUHP tentang penyertaan dalam tindak pidana juga dapat diberlakukan</w:t>
      </w:r>
    </w:p>
    <w:p w14:paraId="495D36E5" w14:textId="77777777" w:rsidR="009C20BA" w:rsidRDefault="009C20BA" w:rsidP="00AB354D">
      <w:pPr>
        <w:pStyle w:val="ListParagraph"/>
        <w:spacing w:before="0"/>
        <w:ind w:left="426" w:firstLine="708"/>
        <w:rPr>
          <w:rFonts w:asciiTheme="majorHAnsi" w:hAnsiTheme="majorHAnsi"/>
          <w:noProof/>
          <w:sz w:val="24"/>
          <w:szCs w:val="24"/>
          <w:lang w:val="id-ID"/>
        </w:rPr>
      </w:pPr>
      <w:r w:rsidRPr="009C20BA">
        <w:rPr>
          <w:rFonts w:asciiTheme="majorHAnsi" w:hAnsiTheme="majorHAnsi"/>
          <w:noProof/>
          <w:sz w:val="24"/>
          <w:szCs w:val="24"/>
          <w:lang w:val="id-ID"/>
        </w:rPr>
        <w:t xml:space="preserve">Selain berdampak terhadap pelaku secara individu atau entitas bisnis, peredaran smartphone black market juga merusak iklim usaha yang sehat. Pelaku usaha resmi menjadi dirugikan karena tidak dapat bersaing harga dengan produk ilegal. Smartphone BM sering dijual jauh lebih murah karena tidak dibebani pajak, tidak melalui uji sertifikasi, dan tidak menyediakan layanan purna jual. Dampaknya, konsumen tergiur tanpa mempertimbangkan </w:t>
      </w:r>
      <w:r w:rsidRPr="009C20BA">
        <w:rPr>
          <w:rFonts w:asciiTheme="majorHAnsi" w:hAnsiTheme="majorHAnsi"/>
          <w:noProof/>
          <w:sz w:val="24"/>
          <w:szCs w:val="24"/>
          <w:lang w:val="id-ID"/>
        </w:rPr>
        <w:lastRenderedPageBreak/>
        <w:t>risiko hukum dan teknis. Ini menciptakan persaingan usaha tidak adil dan melanggar prinsip keadilan dalam perdagangan.</w:t>
      </w:r>
    </w:p>
    <w:p w14:paraId="4CC72A71" w14:textId="77777777" w:rsidR="009C20BA" w:rsidRDefault="009C20BA" w:rsidP="00AB354D">
      <w:pPr>
        <w:pStyle w:val="ListParagraph"/>
        <w:spacing w:before="0"/>
        <w:ind w:left="426" w:firstLine="708"/>
        <w:rPr>
          <w:rFonts w:asciiTheme="majorHAnsi" w:hAnsiTheme="majorHAnsi"/>
          <w:noProof/>
          <w:sz w:val="24"/>
          <w:szCs w:val="24"/>
          <w:lang w:val="id-ID"/>
        </w:rPr>
      </w:pPr>
      <w:r w:rsidRPr="009C20BA">
        <w:rPr>
          <w:rFonts w:asciiTheme="majorHAnsi" w:hAnsiTheme="majorHAnsi"/>
          <w:noProof/>
          <w:sz w:val="24"/>
          <w:szCs w:val="24"/>
          <w:lang w:val="id-ID"/>
        </w:rPr>
        <w:t>Dari perspektif perlindungan konsumen, pelaku usaha yang memperdagangkan barang black market juga bisa dikenai sanksi perdata berdasarkan Pasal 19 dan Pasal 62 Undang-Undang Nomor 8 Tahun 1999 tentang Perlindungan Konsumen (UUPK). Jika barang yang dijual tidak sesuai dengan perjanjian, rusak sebelum digunakan, atau gagal fungsi setelah digunakan, pelaku usaha wajib memberikan ganti rugi berupa penggantian produk atau pengembalian uang. Ketentuan ini tetap berlaku meskipun barang dijual secara tidak resmi, karena hukum tetap memandang konsumen sebagai pihak yang harus dilindungi</w:t>
      </w:r>
    </w:p>
    <w:p w14:paraId="108FAFE0" w14:textId="77777777" w:rsidR="009C20BA" w:rsidRDefault="009C20BA" w:rsidP="00AB354D">
      <w:pPr>
        <w:pStyle w:val="ListParagraph"/>
        <w:spacing w:before="0"/>
        <w:ind w:left="426" w:firstLine="708"/>
        <w:rPr>
          <w:rFonts w:asciiTheme="majorHAnsi" w:hAnsiTheme="majorHAnsi"/>
          <w:noProof/>
          <w:sz w:val="24"/>
          <w:szCs w:val="24"/>
          <w:lang w:val="id-ID"/>
        </w:rPr>
      </w:pPr>
      <w:r w:rsidRPr="009C20BA">
        <w:rPr>
          <w:rFonts w:asciiTheme="majorHAnsi" w:hAnsiTheme="majorHAnsi"/>
          <w:noProof/>
          <w:sz w:val="24"/>
          <w:szCs w:val="24"/>
          <w:lang w:val="id-ID"/>
        </w:rPr>
        <w:t>Di tingkat internasional, perdagangan barang elektronik ilegal, termasuk smartphone, juga dikategorikan sebagai bagian dari jaringan kejahatan transnasional. Studi oleh Johnson (2018) menunjukkan bahwa peredaran elektronik ilegal telah menimbulkan kerugian terhadap sektor inovasi dan investasi teknologi di berbagai negara, serta menciptakan celah dalam pengawasan perdagangan global</w:t>
      </w:r>
    </w:p>
    <w:p w14:paraId="457A9479" w14:textId="6C799D2D" w:rsidR="009C20BA" w:rsidRDefault="009C20BA" w:rsidP="00AB354D">
      <w:pPr>
        <w:pStyle w:val="ListParagraph"/>
        <w:spacing w:before="0"/>
        <w:ind w:left="426" w:firstLine="708"/>
        <w:rPr>
          <w:rFonts w:asciiTheme="majorHAnsi" w:hAnsiTheme="majorHAnsi"/>
          <w:noProof/>
          <w:sz w:val="24"/>
          <w:szCs w:val="24"/>
          <w:lang w:val="id-ID"/>
        </w:rPr>
      </w:pPr>
      <w:r w:rsidRPr="009C20BA">
        <w:rPr>
          <w:rFonts w:asciiTheme="majorHAnsi" w:hAnsiTheme="majorHAnsi"/>
          <w:noProof/>
          <w:sz w:val="24"/>
          <w:szCs w:val="24"/>
          <w:lang w:val="id-ID"/>
        </w:rPr>
        <w:t>Sebagai bentuk perlindungan negara, pemerintah tidak hanya bertindak melalui penegakan hukum, tetapi juga melakukan upaya preventif seperti edukasi publik, kampanye legalitas IMEI, serta pemantauan e-commerce untuk memblokir penjual barang ilegal. Namun, penegakan hukum tetap menjadi ujung tombak dalam memberikan efek jera dan memastikan bahwa pelaku usaha bertanggung jawab atas aktivitas ilegal yang dilakukan.</w:t>
      </w:r>
    </w:p>
    <w:p w14:paraId="01567E02" w14:textId="77777777" w:rsidR="009C20BA" w:rsidRPr="009C20BA" w:rsidRDefault="009C20BA" w:rsidP="00AB354D">
      <w:pPr>
        <w:pStyle w:val="ListParagraph"/>
        <w:spacing w:before="0"/>
        <w:ind w:left="426" w:firstLine="708"/>
        <w:rPr>
          <w:rFonts w:asciiTheme="majorHAnsi" w:hAnsiTheme="majorHAnsi"/>
          <w:b/>
          <w:bCs/>
          <w:noProof/>
          <w:sz w:val="24"/>
          <w:szCs w:val="24"/>
          <w:lang w:val="id-ID"/>
        </w:rPr>
      </w:pPr>
    </w:p>
    <w:p w14:paraId="20F53E9B" w14:textId="77777777" w:rsidR="009C20BA" w:rsidRPr="009C20BA" w:rsidRDefault="009C20BA" w:rsidP="00AB354D">
      <w:pPr>
        <w:pStyle w:val="ListParagraph"/>
        <w:numPr>
          <w:ilvl w:val="0"/>
          <w:numId w:val="8"/>
        </w:numPr>
        <w:spacing w:before="0"/>
        <w:ind w:left="426" w:hanging="426"/>
        <w:rPr>
          <w:rFonts w:asciiTheme="majorHAnsi" w:hAnsiTheme="majorHAnsi"/>
          <w:b/>
          <w:bCs/>
          <w:noProof/>
          <w:sz w:val="28"/>
          <w:szCs w:val="28"/>
          <w:lang w:val="id-ID"/>
        </w:rPr>
      </w:pPr>
      <w:r w:rsidRPr="00AB354D">
        <w:rPr>
          <w:rFonts w:cstheme="minorHAnsi"/>
          <w:b/>
          <w:bCs/>
          <w:sz w:val="24"/>
          <w:szCs w:val="24"/>
          <w:lang w:val="sv-SE"/>
        </w:rPr>
        <w:t>Tanggung Jawab Pelaku Usaha atas Kerugian Konsumen Smartphone Black Market</w:t>
      </w:r>
    </w:p>
    <w:p w14:paraId="4758DF5E" w14:textId="77777777" w:rsidR="009C20BA" w:rsidRDefault="009C20BA" w:rsidP="00AB354D">
      <w:pPr>
        <w:pStyle w:val="ListParagraph"/>
        <w:spacing w:before="0"/>
        <w:ind w:left="426" w:firstLine="708"/>
        <w:rPr>
          <w:rFonts w:asciiTheme="majorHAnsi" w:hAnsiTheme="majorHAnsi"/>
          <w:noProof/>
          <w:sz w:val="24"/>
          <w:szCs w:val="24"/>
          <w:lang w:val="id-ID"/>
        </w:rPr>
      </w:pPr>
      <w:r w:rsidRPr="009C20BA">
        <w:rPr>
          <w:rFonts w:asciiTheme="majorHAnsi" w:hAnsiTheme="majorHAnsi"/>
          <w:noProof/>
          <w:sz w:val="24"/>
          <w:szCs w:val="24"/>
          <w:lang w:val="id-ID"/>
        </w:rPr>
        <w:t>Pelaku usaha yang memperjualbelikan smartphone black market memiliki tanggung jawab hukum terhadap kerugian yang dialami oleh konsumen, meskipun barang yang dijual tidak resmi dan dijual dengan harga yang lebih murah. Hal ini ditegaskan dalam Undang-Undang Nomor 8 Tahun 1999 tentang Perlindungan Konsumen (UUPK), khususnya Pasal 7 huruf f dan g serta Pasal 19 yang mengatur kewajiban pelaku usaha untuk memberikan ganti rugi atas kerusakan atau ketidaksesuaian barang yang dibeli konsumen.</w:t>
      </w:r>
    </w:p>
    <w:p w14:paraId="6AAECC46" w14:textId="77777777" w:rsidR="009C20BA" w:rsidRDefault="009C20BA" w:rsidP="00AB354D">
      <w:pPr>
        <w:pStyle w:val="ListParagraph"/>
        <w:spacing w:before="0"/>
        <w:ind w:left="426" w:firstLine="708"/>
        <w:rPr>
          <w:rFonts w:asciiTheme="majorHAnsi" w:hAnsiTheme="majorHAnsi"/>
          <w:noProof/>
          <w:sz w:val="24"/>
          <w:szCs w:val="24"/>
          <w:lang w:val="id-ID"/>
        </w:rPr>
      </w:pPr>
      <w:r w:rsidRPr="009C20BA">
        <w:rPr>
          <w:rFonts w:asciiTheme="majorHAnsi" w:hAnsiTheme="majorHAnsi"/>
          <w:noProof/>
          <w:sz w:val="24"/>
          <w:szCs w:val="24"/>
          <w:lang w:val="id-ID"/>
        </w:rPr>
        <w:t>Pasal 7 huruf f dan g menegaskan bahwa pelaku usaha wajib memberikan kompensasi atau penggantian atas barang yang rusak meskipun belum digunakan, dan juga atas barang yang telah digunakan namun tidak sesuai dengan perjanjian. Artinya, walaupun konsumen membeli smartphone dalam kondisi black market, jika terjadi kerusakan atau masalah teknis seperti IMEI diblokir, tidak dapat digunakan pada jaringan, atau tidak bisa diperbarui sistemnya, pelaku usaha tetap bertanggung jawab memberikan ganti rugi.</w:t>
      </w:r>
    </w:p>
    <w:p w14:paraId="02C5A2B5" w14:textId="77777777" w:rsidR="009C20BA" w:rsidRDefault="009C20BA" w:rsidP="00AB354D">
      <w:pPr>
        <w:pStyle w:val="ListParagraph"/>
        <w:spacing w:before="0"/>
        <w:ind w:left="426" w:firstLine="708"/>
        <w:rPr>
          <w:rFonts w:asciiTheme="majorHAnsi" w:hAnsiTheme="majorHAnsi"/>
          <w:noProof/>
          <w:sz w:val="24"/>
          <w:szCs w:val="24"/>
          <w:lang w:val="id-ID"/>
        </w:rPr>
      </w:pPr>
      <w:r w:rsidRPr="009C20BA">
        <w:rPr>
          <w:rFonts w:asciiTheme="majorHAnsi" w:hAnsiTheme="majorHAnsi"/>
          <w:noProof/>
          <w:sz w:val="24"/>
          <w:szCs w:val="24"/>
          <w:lang w:val="id-ID"/>
        </w:rPr>
        <w:t>Lebih jauh lagi, tanggung jawab pelaku usaha juga mencakup product liability (tanggung jawab atas produk). Smartphone yang dijual melalui jalur ilegal tidak diuji secara resmi, tidak memiliki jaminan garansi, dan sering kali tidak disertai informasi yang transparan. Hal ini menyalahi prinsip itikad baik dalam transaksi, sebagaimana dijelaskan dalam Pasal 8 ayat (1) UUPK yang melarang peredaran barang yang tidak sesuai standar atau tidak memenuhi ketentuan hukum.</w:t>
      </w:r>
    </w:p>
    <w:p w14:paraId="6AAF2FA5" w14:textId="77777777" w:rsidR="009C20BA" w:rsidRDefault="009C20BA" w:rsidP="00AB354D">
      <w:pPr>
        <w:pStyle w:val="ListParagraph"/>
        <w:spacing w:before="0"/>
        <w:ind w:left="426" w:firstLine="708"/>
        <w:rPr>
          <w:rFonts w:asciiTheme="majorHAnsi" w:hAnsiTheme="majorHAnsi"/>
          <w:noProof/>
          <w:sz w:val="24"/>
          <w:szCs w:val="24"/>
          <w:lang w:val="id-ID"/>
        </w:rPr>
      </w:pPr>
      <w:r w:rsidRPr="009C20BA">
        <w:rPr>
          <w:rFonts w:asciiTheme="majorHAnsi" w:hAnsiTheme="majorHAnsi"/>
          <w:noProof/>
          <w:sz w:val="24"/>
          <w:szCs w:val="24"/>
          <w:lang w:val="id-ID"/>
        </w:rPr>
        <w:lastRenderedPageBreak/>
        <w:t>Dalam praktiknya, konsumen yang mengalami kerugian sering kali menghadapi penolakan tanggung jawab dari pelaku usaha, yang beralasan bahwa status barang adalah black market. Padahal, hukum tetap memandang bahwa konsumen harus dilindungi, terlebih jika ia tidak mengetahui bahwa barang yang dibeli berstatus ilegal. Dalam hal ini, pembuktian berada di tangan pelaku usaha, sebagaimana diatur dalam Pasal 28 UUPK yang menetapkan sistem pembuktian terbalik, yaitu pelaku usaha wajib membuktikan bahwa ia tidak bersalah atas kerugian yang dialami konsumen.</w:t>
      </w:r>
    </w:p>
    <w:p w14:paraId="7EDE2E6D" w14:textId="77777777" w:rsidR="009C20BA" w:rsidRDefault="009C20BA" w:rsidP="00AB354D">
      <w:pPr>
        <w:pStyle w:val="ListParagraph"/>
        <w:spacing w:before="0"/>
        <w:ind w:left="426" w:firstLine="708"/>
        <w:rPr>
          <w:rFonts w:asciiTheme="majorHAnsi" w:hAnsiTheme="majorHAnsi"/>
          <w:noProof/>
          <w:sz w:val="24"/>
          <w:szCs w:val="24"/>
          <w:lang w:val="id-ID"/>
        </w:rPr>
      </w:pPr>
      <w:r w:rsidRPr="009C20BA">
        <w:rPr>
          <w:rFonts w:asciiTheme="majorHAnsi" w:hAnsiTheme="majorHAnsi"/>
          <w:noProof/>
          <w:sz w:val="24"/>
          <w:szCs w:val="24"/>
          <w:lang w:val="id-ID"/>
        </w:rPr>
        <w:t>Selain sanksi perdata berupa ganti rugi, pelaku usaha juga dapat dikenai sanksi administratif jika tidak memenuhi kewajiban tersebut. Bahkan dalam kondisi tertentu, pelanggaran dapat dikenakan sanksi pidana sebagaimana diatur dalam Pasal 62 UUPK, yang menyatakan bahwa pelaku usaha yang melanggar ketentuan dalam undang-undang ini dapat dipidana dengan hukuman penjara hingga 5 tahun atau denda maksimal Rp 2 miliar.</w:t>
      </w:r>
    </w:p>
    <w:p w14:paraId="27381B7C" w14:textId="77777777" w:rsidR="009C20BA" w:rsidRDefault="009C20BA" w:rsidP="00AB354D">
      <w:pPr>
        <w:pStyle w:val="ListParagraph"/>
        <w:spacing w:before="0"/>
        <w:ind w:left="426" w:firstLine="708"/>
        <w:rPr>
          <w:rFonts w:asciiTheme="majorHAnsi" w:hAnsiTheme="majorHAnsi"/>
          <w:noProof/>
          <w:sz w:val="24"/>
          <w:szCs w:val="24"/>
          <w:lang w:val="id-ID"/>
        </w:rPr>
      </w:pPr>
      <w:r w:rsidRPr="009C20BA">
        <w:rPr>
          <w:rFonts w:asciiTheme="majorHAnsi" w:hAnsiTheme="majorHAnsi"/>
          <w:noProof/>
          <w:sz w:val="24"/>
          <w:szCs w:val="24"/>
          <w:lang w:val="id-ID"/>
        </w:rPr>
        <w:t>Kondisi di lapangan menunjukkan bahwa tidak semua konsumen menyadari status black market pada smartphone yang dibelinya. Ada konsumen yang sejak awal memahami risikonya, namun ada pula yang baru menyadari setelah perangkat tidak berfungsi atau tidak mendapat garansi. Dalam kondisi kedua ini, beban kerugian seharusnya tidak ditanggung konsumen sendirian. Oleh karena itu, hak konsumen atas barang yang layak dan sesuai informasi tetap harus ditegakkan.</w:t>
      </w:r>
    </w:p>
    <w:p w14:paraId="573FA5FF" w14:textId="77777777" w:rsidR="009C20BA" w:rsidRDefault="009C20BA" w:rsidP="00AB354D">
      <w:pPr>
        <w:pStyle w:val="ListParagraph"/>
        <w:spacing w:before="0"/>
        <w:ind w:left="426" w:firstLine="708"/>
        <w:rPr>
          <w:rFonts w:asciiTheme="majorHAnsi" w:hAnsiTheme="majorHAnsi"/>
          <w:noProof/>
          <w:sz w:val="24"/>
          <w:szCs w:val="24"/>
          <w:lang w:val="id-ID"/>
        </w:rPr>
      </w:pPr>
      <w:r w:rsidRPr="009C20BA">
        <w:rPr>
          <w:rFonts w:asciiTheme="majorHAnsi" w:hAnsiTheme="majorHAnsi"/>
          <w:noProof/>
          <w:sz w:val="24"/>
          <w:szCs w:val="24"/>
          <w:lang w:val="id-ID"/>
        </w:rPr>
        <w:t>Dalam konteks penegakan hukum, contoh kasus seperti putusan Pengadilan Negeri Bekasi Nomor 113/Pid.Sus/2020/PN.Bks memperlihatkan bahwa pelaku usaha dapat dijerat pidana karena menjual smartphone ilegal melalui e-commerce. Para pelaku dalam kasus ini tidak hanya dijatuhi pidana karena pelanggaran kepabeanan, tetapi juga telah merugikan konsumen secara langsung karena menjual produk yang tidak sesuai dengan standar hukum dan teknis.</w:t>
      </w:r>
    </w:p>
    <w:p w14:paraId="358BAD1E" w14:textId="77777777" w:rsidR="009C20BA" w:rsidRDefault="009C20BA" w:rsidP="00AB354D">
      <w:pPr>
        <w:pStyle w:val="ListParagraph"/>
        <w:spacing w:before="0"/>
        <w:ind w:left="426" w:firstLine="708"/>
        <w:rPr>
          <w:rFonts w:asciiTheme="majorHAnsi" w:hAnsiTheme="majorHAnsi"/>
          <w:noProof/>
          <w:sz w:val="24"/>
          <w:szCs w:val="24"/>
          <w:lang w:val="id-ID"/>
        </w:rPr>
      </w:pPr>
      <w:r w:rsidRPr="009C20BA">
        <w:rPr>
          <w:rFonts w:asciiTheme="majorHAnsi" w:hAnsiTheme="majorHAnsi"/>
          <w:noProof/>
          <w:sz w:val="24"/>
          <w:szCs w:val="24"/>
          <w:lang w:val="id-ID"/>
        </w:rPr>
        <w:t>Secara konseptual, perlindungan konsumen atas smartphone black market menuntut keseriusan dari semua pihak. Pemerintah melalui penegak hukum dan lembaga terkait harus melakukan pembinaan dan penindakan terhadap pelaku usaha yang lalai atau sengaja tidak memenuhi kewajiban hukumnya. Masyarakat juga perlu diedukasi mengenai hak-hak konsumen, termasuk bagaimana membedakan barang legal dan ilegal, serta langkah hukum yang bisa ditempuh jika mengalami kerugian</w:t>
      </w:r>
    </w:p>
    <w:p w14:paraId="02FACD1F" w14:textId="577B702F" w:rsidR="00CD0270" w:rsidRDefault="009C20BA" w:rsidP="00AB354D">
      <w:pPr>
        <w:pStyle w:val="ListParagraph"/>
        <w:spacing w:before="0"/>
        <w:ind w:left="426" w:firstLine="708"/>
        <w:rPr>
          <w:rFonts w:asciiTheme="majorHAnsi" w:hAnsiTheme="majorHAnsi"/>
          <w:noProof/>
          <w:sz w:val="24"/>
          <w:szCs w:val="24"/>
          <w:lang w:val="id-ID"/>
        </w:rPr>
      </w:pPr>
      <w:r w:rsidRPr="009C20BA">
        <w:rPr>
          <w:rFonts w:asciiTheme="majorHAnsi" w:hAnsiTheme="majorHAnsi"/>
          <w:noProof/>
          <w:sz w:val="24"/>
          <w:szCs w:val="24"/>
          <w:lang w:val="id-ID"/>
        </w:rPr>
        <w:t>Pelaku usaha memiliki tanggung jawab hukum yang tidak dapat dilepaskan atas kerugian konsumen, meskipun transaksi dilakukan terhadap barang yang tidak resmi seperti smartphone black market. Tanggung jawab tersebut mencakup kewajiban ganti rugi, kompensasi, dan penggantian barang, serta ancaman sanksi administratif dan pidana jika kewajiban tersebut diabaikan. Perlindungan terhadap konsumen tetap berlaku penuh dan harus ditegakkan dalam setiap jenis transaksi, termasuk transaksi barang ilegal.</w:t>
      </w:r>
    </w:p>
    <w:p w14:paraId="3631EC48" w14:textId="77777777" w:rsidR="009C20BA" w:rsidRPr="009C20BA" w:rsidRDefault="009C20BA" w:rsidP="00AB354D">
      <w:pPr>
        <w:pStyle w:val="ListParagraph"/>
        <w:spacing w:before="0"/>
        <w:ind w:left="426" w:firstLine="708"/>
        <w:rPr>
          <w:rFonts w:asciiTheme="majorHAnsi" w:hAnsiTheme="majorHAnsi"/>
          <w:b/>
          <w:bCs/>
          <w:noProof/>
          <w:sz w:val="28"/>
          <w:szCs w:val="28"/>
          <w:lang w:val="id-ID"/>
        </w:rPr>
      </w:pPr>
    </w:p>
    <w:p w14:paraId="5132F124" w14:textId="1094CFC9" w:rsidR="00174B15" w:rsidRPr="00710C16" w:rsidRDefault="000B2CFD" w:rsidP="00AB354D">
      <w:pPr>
        <w:pStyle w:val="Heading1"/>
        <w:ind w:left="0"/>
        <w:jc w:val="left"/>
        <w:rPr>
          <w:rFonts w:asciiTheme="majorHAnsi" w:hAnsiTheme="majorHAnsi"/>
          <w:spacing w:val="-2"/>
          <w:lang w:val="id-ID"/>
        </w:rPr>
      </w:pPr>
      <w:r w:rsidRPr="00174B15">
        <w:rPr>
          <w:rFonts w:asciiTheme="majorHAnsi" w:hAnsiTheme="majorHAnsi"/>
          <w:noProof/>
          <w:spacing w:val="-2"/>
          <w:lang w:val="id-ID"/>
        </w:rPr>
        <w:t>Kesimpulan</w:t>
      </w:r>
    </w:p>
    <w:p w14:paraId="37AD97F9" w14:textId="77777777" w:rsidR="009C20BA" w:rsidRPr="00AB354D" w:rsidRDefault="009C20BA" w:rsidP="00AB354D">
      <w:pPr>
        <w:pStyle w:val="Heading1"/>
        <w:ind w:firstLine="575"/>
        <w:rPr>
          <w:rFonts w:asciiTheme="majorHAnsi" w:hAnsiTheme="majorHAnsi"/>
          <w:b w:val="0"/>
          <w:bCs w:val="0"/>
          <w:lang w:val="sv-SE"/>
        </w:rPr>
      </w:pPr>
      <w:r w:rsidRPr="00AB354D">
        <w:rPr>
          <w:rFonts w:asciiTheme="majorHAnsi" w:hAnsiTheme="majorHAnsi"/>
          <w:b w:val="0"/>
          <w:bCs w:val="0"/>
          <w:lang w:val="id-ID"/>
        </w:rPr>
        <w:t xml:space="preserve">Berdasarkan hasil pembahasan yang telah dipaparkan, dapat disimpulkan bahwa pelaku usaha yang memperdagangkan smartphone berstatus black market telah melanggar ketentuan hukum kepabeanan sebagaimana diatur dalam </w:t>
      </w:r>
      <w:r w:rsidRPr="00AB354D">
        <w:rPr>
          <w:rFonts w:asciiTheme="majorHAnsi" w:hAnsiTheme="majorHAnsi"/>
          <w:b w:val="0"/>
          <w:bCs w:val="0"/>
          <w:lang w:val="id-ID"/>
        </w:rPr>
        <w:lastRenderedPageBreak/>
        <w:t xml:space="preserve">Undang-Undang Nomor 17 Tahun 2006 tentang Kepabeanan. </w:t>
      </w:r>
      <w:r w:rsidRPr="00AB354D">
        <w:rPr>
          <w:rFonts w:asciiTheme="majorHAnsi" w:hAnsiTheme="majorHAnsi"/>
          <w:b w:val="0"/>
          <w:bCs w:val="0"/>
          <w:lang w:val="sv-SE"/>
        </w:rPr>
        <w:t xml:space="preserve">Pelanggaran tersebut mencakup tindakan tidak melaporkan barang dalam manifes, menyelundupkan barang impor tanpa izin, dan tidak membayar kewajiban bea masuk serta pajak. </w:t>
      </w:r>
    </w:p>
    <w:p w14:paraId="5819906A" w14:textId="77777777" w:rsidR="009C20BA" w:rsidRPr="00AB354D" w:rsidRDefault="009C20BA" w:rsidP="00AB354D">
      <w:pPr>
        <w:pStyle w:val="Heading1"/>
        <w:ind w:firstLine="575"/>
        <w:rPr>
          <w:rFonts w:asciiTheme="majorHAnsi" w:hAnsiTheme="majorHAnsi"/>
          <w:b w:val="0"/>
          <w:bCs w:val="0"/>
          <w:lang w:val="sv-SE"/>
        </w:rPr>
      </w:pPr>
      <w:r w:rsidRPr="00AB354D">
        <w:rPr>
          <w:rFonts w:asciiTheme="majorHAnsi" w:hAnsiTheme="majorHAnsi"/>
          <w:b w:val="0"/>
          <w:bCs w:val="0"/>
          <w:lang w:val="sv-SE"/>
        </w:rPr>
        <w:t>Akibat hukumnya mencakup sanksi pidana berupa penjara minimal satu tahun hingga maksimal sepuluh tahun, serta denda yang mencapai miliaran rupiah. Selain sanksi pidana, pelaku usaha juga dapat dikenai sanksi administratif, seperti penyitaan barang, pencabutan izin usaha, hingga pemblokiran akses jaringan terhadap perangkat melalui sistem IMEI.</w:t>
      </w:r>
    </w:p>
    <w:p w14:paraId="67D62A49" w14:textId="77777777" w:rsidR="009C20BA" w:rsidRPr="00AB354D" w:rsidRDefault="009C20BA" w:rsidP="00AB354D">
      <w:pPr>
        <w:pStyle w:val="Heading1"/>
        <w:ind w:firstLine="575"/>
        <w:rPr>
          <w:rFonts w:asciiTheme="majorHAnsi" w:hAnsiTheme="majorHAnsi"/>
          <w:b w:val="0"/>
          <w:bCs w:val="0"/>
          <w:lang w:val="sv-SE"/>
        </w:rPr>
      </w:pPr>
      <w:r w:rsidRPr="00AB354D">
        <w:rPr>
          <w:rFonts w:asciiTheme="majorHAnsi" w:hAnsiTheme="majorHAnsi"/>
          <w:b w:val="0"/>
          <w:bCs w:val="0"/>
          <w:lang w:val="sv-SE"/>
        </w:rPr>
        <w:t>Lebih lanjut, pelaku usaha juga dapat dijerat dengan ketentuan pidana umum, seperti Pasal 480 KUHP tentang penadahan dan Pasal 55 dan 56 KUHP tentang penyertaan dalam tindak pidana, apabila terbukti berperan aktif dalam mendistribusikan barang selundupan. Praktik perdagangan black market tidak hanya merugikan negara dari segi penerimaan negara, tetapi juga menciptakan persaingan usaha yang tidak sehat, merusak pasar yang legal, serta menurunkan kepercayaan konsumen terhadap sistem distribusi produk di Indonesia. Dalam jangka panjang, kondisi ini dapat melemahkan ekosistem industri teknologi serta mendorong pembiasaan terhadap praktik bisnis illegal.</w:t>
      </w:r>
    </w:p>
    <w:p w14:paraId="684CF2E4" w14:textId="77777777" w:rsidR="009C20BA" w:rsidRPr="00AB354D" w:rsidRDefault="009C20BA" w:rsidP="00AB354D">
      <w:pPr>
        <w:pStyle w:val="Heading1"/>
        <w:ind w:firstLine="575"/>
        <w:rPr>
          <w:rFonts w:asciiTheme="majorHAnsi" w:hAnsiTheme="majorHAnsi"/>
          <w:b w:val="0"/>
          <w:bCs w:val="0"/>
          <w:lang w:val="sv-SE"/>
        </w:rPr>
      </w:pPr>
      <w:r w:rsidRPr="00AB354D">
        <w:rPr>
          <w:rFonts w:asciiTheme="majorHAnsi" w:hAnsiTheme="majorHAnsi"/>
          <w:b w:val="0"/>
          <w:bCs w:val="0"/>
          <w:lang w:val="sv-SE"/>
        </w:rPr>
        <w:t xml:space="preserve">Pelaku usaha yang memperjualbelikan smartphone black market tetap memiliki tanggung jawab hukum terhadap konsumen atas kerugian yang timbul, sebagaimana diatur dalam Undang-Undang Nomor 8 Tahun 1999 tentang Perlindungan Konsumen. Konsumen yang membeli barang dengan status ilegal tetap memiliki hak untuk mendapatkan barang yang layak, aman, serta sesuai dengan informasi yang disampaikan. </w:t>
      </w:r>
    </w:p>
    <w:p w14:paraId="7BC45A0D" w14:textId="77777777" w:rsidR="009C20BA" w:rsidRPr="00AB354D" w:rsidRDefault="009C20BA" w:rsidP="00AB354D">
      <w:pPr>
        <w:pStyle w:val="Heading1"/>
        <w:ind w:firstLine="575"/>
        <w:rPr>
          <w:rFonts w:asciiTheme="majorHAnsi" w:hAnsiTheme="majorHAnsi"/>
          <w:b w:val="0"/>
          <w:bCs w:val="0"/>
          <w:lang w:val="sv-SE"/>
        </w:rPr>
      </w:pPr>
      <w:r w:rsidRPr="00AB354D">
        <w:rPr>
          <w:rFonts w:asciiTheme="majorHAnsi" w:hAnsiTheme="majorHAnsi"/>
          <w:b w:val="0"/>
          <w:bCs w:val="0"/>
          <w:lang w:val="sv-SE"/>
        </w:rPr>
        <w:t>Pelaku usaha wajib memberikan ganti rugi atas kerusakan barang, pemblokiran fungsi perangkat, atau ketidaksesuaian spesifikasi. Bahkan dalam situasi di mana konsumen tidak menyadari status ilegal barang tersebut, tanggung jawab pelaku usaha tidak dapat dihindari karena dalam hukum perlindungan konsumen berlaku prinsip pembuktian terbalik.</w:t>
      </w:r>
    </w:p>
    <w:p w14:paraId="5A69E89D" w14:textId="3C78A7A6" w:rsidR="009C20BA" w:rsidRPr="00AB354D" w:rsidRDefault="009C20BA" w:rsidP="00AB354D">
      <w:pPr>
        <w:pStyle w:val="Heading1"/>
        <w:ind w:firstLine="575"/>
        <w:rPr>
          <w:rFonts w:asciiTheme="majorHAnsi" w:hAnsiTheme="majorHAnsi"/>
          <w:b w:val="0"/>
          <w:bCs w:val="0"/>
          <w:lang w:val="sv-SE"/>
        </w:rPr>
      </w:pPr>
      <w:r w:rsidRPr="00AB354D">
        <w:rPr>
          <w:rFonts w:asciiTheme="majorHAnsi" w:hAnsiTheme="majorHAnsi"/>
          <w:b w:val="0"/>
          <w:bCs w:val="0"/>
          <w:lang w:val="sv-SE"/>
        </w:rPr>
        <w:t>Penegakan hukum terhadap perdagangan smartphone black market harus dilakukan secara tegas dan berkelanjutan agar tercipta ekosistem perdagangan yang adil, legal, dan melindungi semua pihak, termasuk konsumen, pelaku usaha legal, serta negara sebagai pihak yang dirugikan dari praktik penyelundupan tersebut.</w:t>
      </w:r>
    </w:p>
    <w:p w14:paraId="709A1041" w14:textId="77777777" w:rsidR="009C20BA" w:rsidRPr="00AB354D" w:rsidRDefault="009C20BA" w:rsidP="00AB354D">
      <w:pPr>
        <w:pStyle w:val="Heading1"/>
        <w:ind w:firstLine="575"/>
        <w:rPr>
          <w:rFonts w:asciiTheme="majorHAnsi" w:hAnsiTheme="majorHAnsi"/>
          <w:b w:val="0"/>
          <w:bCs w:val="0"/>
          <w:lang w:val="sv-SE"/>
        </w:rPr>
      </w:pPr>
    </w:p>
    <w:p w14:paraId="5B4CBAD7" w14:textId="29A8A3DF" w:rsidR="00337327" w:rsidRPr="00710C16" w:rsidRDefault="000B2CFD" w:rsidP="00AB354D">
      <w:pPr>
        <w:pStyle w:val="Heading1"/>
        <w:ind w:left="0"/>
        <w:rPr>
          <w:rFonts w:asciiTheme="majorHAnsi" w:hAnsiTheme="majorHAnsi"/>
          <w:lang w:val="sv-SE"/>
        </w:rPr>
      </w:pPr>
      <w:r w:rsidRPr="00710C16">
        <w:rPr>
          <w:rFonts w:asciiTheme="majorHAnsi" w:hAnsiTheme="majorHAnsi"/>
          <w:lang w:val="sv-SE"/>
        </w:rPr>
        <w:t>DAFTAR</w:t>
      </w:r>
      <w:r w:rsidRPr="00710C16">
        <w:rPr>
          <w:rFonts w:asciiTheme="majorHAnsi" w:hAnsiTheme="majorHAnsi"/>
          <w:spacing w:val="-8"/>
          <w:lang w:val="sv-SE"/>
        </w:rPr>
        <w:t xml:space="preserve"> </w:t>
      </w:r>
      <w:r w:rsidRPr="00710C16">
        <w:rPr>
          <w:rFonts w:asciiTheme="majorHAnsi" w:hAnsiTheme="majorHAnsi"/>
          <w:spacing w:val="-2"/>
          <w:lang w:val="sv-SE"/>
        </w:rPr>
        <w:t>PUSTAKA</w:t>
      </w:r>
    </w:p>
    <w:p w14:paraId="5F7CDA11" w14:textId="77777777" w:rsidR="009C20BA" w:rsidRPr="00AB354D" w:rsidRDefault="009C20BA" w:rsidP="00AB354D">
      <w:pPr>
        <w:ind w:left="720" w:hanging="720"/>
        <w:rPr>
          <w:rFonts w:asciiTheme="majorHAnsi" w:hAnsiTheme="majorHAnsi"/>
          <w:b/>
          <w:bCs/>
          <w:sz w:val="24"/>
          <w:szCs w:val="24"/>
          <w:lang w:val="sv-SE"/>
        </w:rPr>
      </w:pPr>
      <w:r w:rsidRPr="00AB354D">
        <w:rPr>
          <w:rFonts w:asciiTheme="majorHAnsi" w:hAnsiTheme="majorHAnsi"/>
          <w:b/>
          <w:bCs/>
          <w:sz w:val="24"/>
          <w:szCs w:val="24"/>
          <w:lang w:val="sv-SE"/>
        </w:rPr>
        <w:t>Buku</w:t>
      </w:r>
    </w:p>
    <w:p w14:paraId="53C6958B"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 xml:space="preserve">Abustan, H. (2023). </w:t>
      </w:r>
      <w:r w:rsidRPr="00AB354D">
        <w:rPr>
          <w:rFonts w:asciiTheme="majorHAnsi" w:hAnsiTheme="majorHAnsi"/>
          <w:i/>
          <w:iCs/>
          <w:sz w:val="24"/>
          <w:szCs w:val="24"/>
          <w:lang w:val="sv-SE"/>
        </w:rPr>
        <w:t>Relai dan proteksi hukum perlindungan konsumen</w:t>
      </w:r>
      <w:r w:rsidRPr="00AB354D">
        <w:rPr>
          <w:rFonts w:asciiTheme="majorHAnsi" w:hAnsiTheme="majorHAnsi"/>
          <w:sz w:val="24"/>
          <w:szCs w:val="24"/>
          <w:lang w:val="sv-SE"/>
        </w:rPr>
        <w:t>. Tasikmalaya: EDU Publisher.</w:t>
      </w:r>
    </w:p>
    <w:p w14:paraId="0463C766"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 xml:space="preserve">Agustinus Sihombing, S. (2023). </w:t>
      </w:r>
      <w:r w:rsidRPr="00AB354D">
        <w:rPr>
          <w:rFonts w:asciiTheme="majorHAnsi" w:hAnsiTheme="majorHAnsi"/>
          <w:i/>
          <w:iCs/>
          <w:sz w:val="24"/>
          <w:szCs w:val="24"/>
          <w:lang w:val="sv-SE"/>
        </w:rPr>
        <w:t>Hukum perlindungan konsumen</w:t>
      </w:r>
      <w:r w:rsidRPr="00AB354D">
        <w:rPr>
          <w:rFonts w:asciiTheme="majorHAnsi" w:hAnsiTheme="majorHAnsi"/>
          <w:sz w:val="24"/>
          <w:szCs w:val="24"/>
          <w:lang w:val="sv-SE"/>
        </w:rPr>
        <w:t>. Sumatra Barat: CV Azka Pustaka.</w:t>
      </w:r>
    </w:p>
    <w:p w14:paraId="02E535A0"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 xml:space="preserve">Barkatullah, A. (2020). </w:t>
      </w:r>
      <w:r w:rsidRPr="00AB354D">
        <w:rPr>
          <w:rFonts w:asciiTheme="majorHAnsi" w:hAnsiTheme="majorHAnsi"/>
          <w:i/>
          <w:iCs/>
          <w:sz w:val="24"/>
          <w:szCs w:val="24"/>
          <w:lang w:val="sv-SE"/>
        </w:rPr>
        <w:t>Hak-hak konsumen</w:t>
      </w:r>
      <w:r w:rsidRPr="00AB354D">
        <w:rPr>
          <w:rFonts w:asciiTheme="majorHAnsi" w:hAnsiTheme="majorHAnsi"/>
          <w:sz w:val="24"/>
          <w:szCs w:val="24"/>
          <w:lang w:val="sv-SE"/>
        </w:rPr>
        <w:t>. Bandung: Nusa Media.</w:t>
      </w:r>
    </w:p>
    <w:p w14:paraId="2E46FCFD"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 xml:space="preserve">Diantha, I. M. P. (2016). </w:t>
      </w:r>
      <w:r w:rsidRPr="00AB354D">
        <w:rPr>
          <w:rFonts w:asciiTheme="majorHAnsi" w:hAnsiTheme="majorHAnsi"/>
          <w:i/>
          <w:iCs/>
          <w:sz w:val="24"/>
          <w:szCs w:val="24"/>
          <w:lang w:val="sv-SE"/>
        </w:rPr>
        <w:t>Metodologi penelitian hukum normatif dalam justifikasi teori hukum</w:t>
      </w:r>
      <w:r w:rsidRPr="00AB354D">
        <w:rPr>
          <w:rFonts w:asciiTheme="majorHAnsi" w:hAnsiTheme="majorHAnsi"/>
          <w:sz w:val="24"/>
          <w:szCs w:val="24"/>
          <w:lang w:val="sv-SE"/>
        </w:rPr>
        <w:t>. Jakarta: Prenada Media.</w:t>
      </w:r>
    </w:p>
    <w:p w14:paraId="746442C9"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 xml:space="preserve">Efendi, J., &amp; Ibrahim, J. (2016). </w:t>
      </w:r>
      <w:r w:rsidRPr="00AB354D">
        <w:rPr>
          <w:rFonts w:asciiTheme="majorHAnsi" w:hAnsiTheme="majorHAnsi"/>
          <w:i/>
          <w:iCs/>
          <w:sz w:val="24"/>
          <w:szCs w:val="24"/>
          <w:lang w:val="sv-SE"/>
        </w:rPr>
        <w:t>Metode penelitian hukum: normatif dan empiris</w:t>
      </w:r>
      <w:r w:rsidRPr="00AB354D">
        <w:rPr>
          <w:rFonts w:asciiTheme="majorHAnsi" w:hAnsiTheme="majorHAnsi"/>
          <w:sz w:val="24"/>
          <w:szCs w:val="24"/>
          <w:lang w:val="sv-SE"/>
        </w:rPr>
        <w:t>. Jakarta: Kencana.</w:t>
      </w:r>
    </w:p>
    <w:p w14:paraId="456317CC"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 xml:space="preserve">Hj. Siti Nur Azizah, S. M. (2021). </w:t>
      </w:r>
      <w:r w:rsidRPr="00AB354D">
        <w:rPr>
          <w:rFonts w:asciiTheme="majorHAnsi" w:hAnsiTheme="majorHAnsi"/>
          <w:i/>
          <w:iCs/>
          <w:sz w:val="24"/>
          <w:szCs w:val="24"/>
          <w:lang w:val="sv-SE"/>
        </w:rPr>
        <w:t>Politik hukum produk halal di Indonesia</w:t>
      </w:r>
      <w:r w:rsidRPr="00AB354D">
        <w:rPr>
          <w:rFonts w:asciiTheme="majorHAnsi" w:hAnsiTheme="majorHAnsi"/>
          <w:sz w:val="24"/>
          <w:szCs w:val="24"/>
          <w:lang w:val="sv-SE"/>
        </w:rPr>
        <w:t xml:space="preserve">. Surabaya: </w:t>
      </w:r>
      <w:r w:rsidRPr="00AB354D">
        <w:rPr>
          <w:rFonts w:asciiTheme="majorHAnsi" w:hAnsiTheme="majorHAnsi"/>
          <w:sz w:val="24"/>
          <w:szCs w:val="24"/>
          <w:lang w:val="sv-SE"/>
        </w:rPr>
        <w:lastRenderedPageBreak/>
        <w:t>CV Jakad Media Publishing.</w:t>
      </w:r>
    </w:p>
    <w:p w14:paraId="0594D3D7"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 xml:space="preserve">Kristiyanti, C. T. S. (2022). </w:t>
      </w:r>
      <w:r w:rsidRPr="00AB354D">
        <w:rPr>
          <w:rFonts w:asciiTheme="majorHAnsi" w:hAnsiTheme="majorHAnsi"/>
          <w:i/>
          <w:iCs/>
          <w:sz w:val="24"/>
          <w:szCs w:val="24"/>
          <w:lang w:val="sv-SE"/>
        </w:rPr>
        <w:t>Hukum perlindungan konsumen</w:t>
      </w:r>
      <w:r w:rsidRPr="00AB354D">
        <w:rPr>
          <w:rFonts w:asciiTheme="majorHAnsi" w:hAnsiTheme="majorHAnsi"/>
          <w:sz w:val="24"/>
          <w:szCs w:val="24"/>
          <w:lang w:val="sv-SE"/>
        </w:rPr>
        <w:t>. Jakarta: Sinaf Grafika.</w:t>
      </w:r>
    </w:p>
    <w:p w14:paraId="398F93B5" w14:textId="77777777" w:rsidR="009C20BA" w:rsidRPr="009C20BA" w:rsidRDefault="009C20BA" w:rsidP="00AB354D">
      <w:pPr>
        <w:ind w:left="720" w:hanging="720"/>
        <w:jc w:val="both"/>
        <w:rPr>
          <w:rFonts w:asciiTheme="majorHAnsi" w:hAnsiTheme="majorHAnsi"/>
          <w:sz w:val="24"/>
          <w:szCs w:val="24"/>
        </w:rPr>
      </w:pPr>
      <w:r w:rsidRPr="00AB354D">
        <w:rPr>
          <w:rFonts w:asciiTheme="majorHAnsi" w:hAnsiTheme="majorHAnsi"/>
          <w:sz w:val="24"/>
          <w:szCs w:val="24"/>
          <w:lang w:val="sv-SE"/>
        </w:rPr>
        <w:t xml:space="preserve">Mankiw, N. G. (2021). </w:t>
      </w:r>
      <w:r w:rsidRPr="009C20BA">
        <w:rPr>
          <w:rFonts w:asciiTheme="majorHAnsi" w:hAnsiTheme="majorHAnsi"/>
          <w:i/>
          <w:iCs/>
          <w:sz w:val="24"/>
          <w:szCs w:val="24"/>
        </w:rPr>
        <w:t>Principles of economics</w:t>
      </w:r>
      <w:r w:rsidRPr="009C20BA">
        <w:rPr>
          <w:rFonts w:asciiTheme="majorHAnsi" w:hAnsiTheme="majorHAnsi"/>
          <w:sz w:val="24"/>
          <w:szCs w:val="24"/>
        </w:rPr>
        <w:t>.</w:t>
      </w:r>
    </w:p>
    <w:p w14:paraId="54224DDC" w14:textId="77777777" w:rsidR="009C20BA" w:rsidRPr="009C20BA" w:rsidRDefault="009C20BA" w:rsidP="00AB354D">
      <w:pPr>
        <w:ind w:left="720" w:hanging="720"/>
        <w:jc w:val="both"/>
        <w:rPr>
          <w:rFonts w:asciiTheme="majorHAnsi" w:hAnsiTheme="majorHAnsi"/>
          <w:sz w:val="24"/>
          <w:szCs w:val="24"/>
        </w:rPr>
      </w:pPr>
      <w:r w:rsidRPr="009C20BA">
        <w:rPr>
          <w:rFonts w:asciiTheme="majorHAnsi" w:hAnsiTheme="majorHAnsi"/>
          <w:sz w:val="24"/>
          <w:szCs w:val="24"/>
        </w:rPr>
        <w:t xml:space="preserve">Muhaimin. (2020). </w:t>
      </w:r>
      <w:r w:rsidRPr="009C20BA">
        <w:rPr>
          <w:rFonts w:asciiTheme="majorHAnsi" w:hAnsiTheme="majorHAnsi"/>
          <w:i/>
          <w:iCs/>
          <w:sz w:val="24"/>
          <w:szCs w:val="24"/>
        </w:rPr>
        <w:t xml:space="preserve">Metode </w:t>
      </w:r>
      <w:proofErr w:type="spellStart"/>
      <w:r w:rsidRPr="009C20BA">
        <w:rPr>
          <w:rFonts w:asciiTheme="majorHAnsi" w:hAnsiTheme="majorHAnsi"/>
          <w:i/>
          <w:iCs/>
          <w:sz w:val="24"/>
          <w:szCs w:val="24"/>
        </w:rPr>
        <w:t>penelitian</w:t>
      </w:r>
      <w:proofErr w:type="spellEnd"/>
      <w:r w:rsidRPr="009C20BA">
        <w:rPr>
          <w:rFonts w:asciiTheme="majorHAnsi" w:hAnsiTheme="majorHAnsi"/>
          <w:i/>
          <w:iCs/>
          <w:sz w:val="24"/>
          <w:szCs w:val="24"/>
        </w:rPr>
        <w:t xml:space="preserve"> </w:t>
      </w:r>
      <w:proofErr w:type="spellStart"/>
      <w:r w:rsidRPr="009C20BA">
        <w:rPr>
          <w:rFonts w:asciiTheme="majorHAnsi" w:hAnsiTheme="majorHAnsi"/>
          <w:i/>
          <w:iCs/>
          <w:sz w:val="24"/>
          <w:szCs w:val="24"/>
        </w:rPr>
        <w:t>hukum</w:t>
      </w:r>
      <w:proofErr w:type="spellEnd"/>
      <w:r w:rsidRPr="009C20BA">
        <w:rPr>
          <w:rFonts w:asciiTheme="majorHAnsi" w:hAnsiTheme="majorHAnsi"/>
          <w:sz w:val="24"/>
          <w:szCs w:val="24"/>
        </w:rPr>
        <w:t xml:space="preserve">. </w:t>
      </w:r>
      <w:proofErr w:type="spellStart"/>
      <w:r w:rsidRPr="009C20BA">
        <w:rPr>
          <w:rFonts w:asciiTheme="majorHAnsi" w:hAnsiTheme="majorHAnsi"/>
          <w:sz w:val="24"/>
          <w:szCs w:val="24"/>
        </w:rPr>
        <w:t>Mataram</w:t>
      </w:r>
      <w:proofErr w:type="spellEnd"/>
      <w:r w:rsidRPr="009C20BA">
        <w:rPr>
          <w:rFonts w:asciiTheme="majorHAnsi" w:hAnsiTheme="majorHAnsi"/>
          <w:sz w:val="24"/>
          <w:szCs w:val="24"/>
        </w:rPr>
        <w:t xml:space="preserve">: </w:t>
      </w:r>
      <w:proofErr w:type="spellStart"/>
      <w:r w:rsidRPr="009C20BA">
        <w:rPr>
          <w:rFonts w:asciiTheme="majorHAnsi" w:hAnsiTheme="majorHAnsi"/>
          <w:sz w:val="24"/>
          <w:szCs w:val="24"/>
        </w:rPr>
        <w:t>Mataram</w:t>
      </w:r>
      <w:proofErr w:type="spellEnd"/>
      <w:r w:rsidRPr="009C20BA">
        <w:rPr>
          <w:rFonts w:asciiTheme="majorHAnsi" w:hAnsiTheme="majorHAnsi"/>
          <w:sz w:val="24"/>
          <w:szCs w:val="24"/>
        </w:rPr>
        <w:t xml:space="preserve"> University Press.</w:t>
      </w:r>
    </w:p>
    <w:p w14:paraId="4311D939" w14:textId="77777777" w:rsidR="009C20BA" w:rsidRPr="00AB354D" w:rsidRDefault="009C20BA" w:rsidP="00AB354D">
      <w:pPr>
        <w:ind w:left="720" w:hanging="720"/>
        <w:jc w:val="both"/>
        <w:rPr>
          <w:rFonts w:asciiTheme="majorHAnsi" w:hAnsiTheme="majorHAnsi"/>
          <w:sz w:val="24"/>
          <w:szCs w:val="24"/>
          <w:lang w:val="sv-SE"/>
        </w:rPr>
      </w:pPr>
      <w:proofErr w:type="spellStart"/>
      <w:r w:rsidRPr="009C20BA">
        <w:rPr>
          <w:rFonts w:asciiTheme="majorHAnsi" w:hAnsiTheme="majorHAnsi"/>
          <w:sz w:val="24"/>
          <w:szCs w:val="24"/>
        </w:rPr>
        <w:t>Rosmawati</w:t>
      </w:r>
      <w:proofErr w:type="spellEnd"/>
      <w:r w:rsidRPr="009C20BA">
        <w:rPr>
          <w:rFonts w:asciiTheme="majorHAnsi" w:hAnsiTheme="majorHAnsi"/>
          <w:sz w:val="24"/>
          <w:szCs w:val="24"/>
        </w:rPr>
        <w:t xml:space="preserve">. </w:t>
      </w:r>
      <w:r w:rsidRPr="00AB354D">
        <w:rPr>
          <w:rFonts w:asciiTheme="majorHAnsi" w:hAnsiTheme="majorHAnsi"/>
          <w:sz w:val="24"/>
          <w:szCs w:val="24"/>
          <w:lang w:val="sv-SE"/>
        </w:rPr>
        <w:t xml:space="preserve">(2018). </w:t>
      </w:r>
      <w:r w:rsidRPr="00AB354D">
        <w:rPr>
          <w:rFonts w:asciiTheme="majorHAnsi" w:hAnsiTheme="majorHAnsi"/>
          <w:i/>
          <w:iCs/>
          <w:sz w:val="24"/>
          <w:szCs w:val="24"/>
          <w:lang w:val="sv-SE"/>
        </w:rPr>
        <w:t>Pokok-pokok hukum perlindungan konsumen</w:t>
      </w:r>
      <w:r w:rsidRPr="00AB354D">
        <w:rPr>
          <w:rFonts w:asciiTheme="majorHAnsi" w:hAnsiTheme="majorHAnsi"/>
          <w:sz w:val="24"/>
          <w:szCs w:val="24"/>
          <w:lang w:val="sv-SE"/>
        </w:rPr>
        <w:t>. Jakarta: Kencana.</w:t>
      </w:r>
    </w:p>
    <w:p w14:paraId="1EC7338E" w14:textId="77777777" w:rsidR="009C20BA" w:rsidRPr="009C20BA" w:rsidRDefault="009C20BA" w:rsidP="00AB354D">
      <w:pPr>
        <w:ind w:left="720" w:hanging="720"/>
        <w:jc w:val="both"/>
        <w:rPr>
          <w:rFonts w:asciiTheme="majorHAnsi" w:hAnsiTheme="majorHAnsi"/>
          <w:sz w:val="24"/>
          <w:szCs w:val="24"/>
        </w:rPr>
      </w:pPr>
      <w:r w:rsidRPr="00AB354D">
        <w:rPr>
          <w:rFonts w:asciiTheme="majorHAnsi" w:hAnsiTheme="majorHAnsi"/>
          <w:sz w:val="24"/>
          <w:szCs w:val="24"/>
          <w:lang w:val="sv-SE"/>
        </w:rPr>
        <w:t xml:space="preserve">Samuelson, P. A., &amp; Nordhaus, W. D. (2009). </w:t>
      </w:r>
      <w:r w:rsidRPr="009C20BA">
        <w:rPr>
          <w:rFonts w:asciiTheme="majorHAnsi" w:hAnsiTheme="majorHAnsi"/>
          <w:i/>
          <w:iCs/>
          <w:sz w:val="24"/>
          <w:szCs w:val="24"/>
        </w:rPr>
        <w:t>Macroeconomics</w:t>
      </w:r>
      <w:r w:rsidRPr="009C20BA">
        <w:rPr>
          <w:rFonts w:asciiTheme="majorHAnsi" w:hAnsiTheme="majorHAnsi"/>
          <w:sz w:val="24"/>
          <w:szCs w:val="24"/>
        </w:rPr>
        <w:t xml:space="preserve"> (19th ed.).</w:t>
      </w:r>
    </w:p>
    <w:p w14:paraId="5B118BE0" w14:textId="77777777" w:rsidR="009C20BA" w:rsidRPr="00AB354D" w:rsidRDefault="009C20BA" w:rsidP="00AB354D">
      <w:pPr>
        <w:ind w:left="720" w:hanging="720"/>
        <w:jc w:val="both"/>
        <w:rPr>
          <w:rFonts w:asciiTheme="majorHAnsi" w:hAnsiTheme="majorHAnsi"/>
          <w:sz w:val="24"/>
          <w:szCs w:val="24"/>
          <w:lang w:val="sv-SE"/>
        </w:rPr>
      </w:pPr>
      <w:r w:rsidRPr="009C20BA">
        <w:rPr>
          <w:rFonts w:asciiTheme="majorHAnsi" w:hAnsiTheme="majorHAnsi"/>
          <w:sz w:val="24"/>
          <w:szCs w:val="24"/>
        </w:rPr>
        <w:t xml:space="preserve">Schiffman, L. G., &amp; Kanuk, L. L. (2010). </w:t>
      </w:r>
      <w:r w:rsidRPr="00AB354D">
        <w:rPr>
          <w:rFonts w:asciiTheme="majorHAnsi" w:hAnsiTheme="majorHAnsi"/>
          <w:i/>
          <w:iCs/>
          <w:sz w:val="24"/>
          <w:szCs w:val="24"/>
          <w:lang w:val="sv-SE"/>
        </w:rPr>
        <w:t>Consumer behavior</w:t>
      </w:r>
      <w:r w:rsidRPr="00AB354D">
        <w:rPr>
          <w:rFonts w:asciiTheme="majorHAnsi" w:hAnsiTheme="majorHAnsi"/>
          <w:sz w:val="24"/>
          <w:szCs w:val="24"/>
          <w:lang w:val="sv-SE"/>
        </w:rPr>
        <w:t>.</w:t>
      </w:r>
    </w:p>
    <w:p w14:paraId="4B30008B"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 xml:space="preserve">Sidabalok, J. (2014). </w:t>
      </w:r>
      <w:r w:rsidRPr="00AB354D">
        <w:rPr>
          <w:rFonts w:asciiTheme="majorHAnsi" w:hAnsiTheme="majorHAnsi"/>
          <w:i/>
          <w:iCs/>
          <w:sz w:val="24"/>
          <w:szCs w:val="24"/>
          <w:lang w:val="sv-SE"/>
        </w:rPr>
        <w:t>Hukum perlindungan konsumen di Indonesia</w:t>
      </w:r>
      <w:r w:rsidRPr="00AB354D">
        <w:rPr>
          <w:rFonts w:asciiTheme="majorHAnsi" w:hAnsiTheme="majorHAnsi"/>
          <w:sz w:val="24"/>
          <w:szCs w:val="24"/>
          <w:lang w:val="sv-SE"/>
        </w:rPr>
        <w:t xml:space="preserve"> (Cet. ke-3). Bandung: PT Citra Aditya Bakti.</w:t>
      </w:r>
    </w:p>
    <w:p w14:paraId="0B91AB1E"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 xml:space="preserve">Simatupang, H. T. (2004). </w:t>
      </w:r>
      <w:r w:rsidRPr="00AB354D">
        <w:rPr>
          <w:rFonts w:asciiTheme="majorHAnsi" w:hAnsiTheme="majorHAnsi"/>
          <w:i/>
          <w:iCs/>
          <w:sz w:val="24"/>
          <w:szCs w:val="24"/>
          <w:lang w:val="sv-SE"/>
        </w:rPr>
        <w:t>Aspek hukum periklanan dalam perspektif perlindungan konsumen</w:t>
      </w:r>
      <w:r w:rsidRPr="00AB354D">
        <w:rPr>
          <w:rFonts w:asciiTheme="majorHAnsi" w:hAnsiTheme="majorHAnsi"/>
          <w:sz w:val="24"/>
          <w:szCs w:val="24"/>
          <w:lang w:val="sv-SE"/>
        </w:rPr>
        <w:t>. Bandung: PT Citra Aditya Bakti.</w:t>
      </w:r>
    </w:p>
    <w:p w14:paraId="6E5E5079"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 xml:space="preserve">Soekanto, S., &amp; Mamudji, S. (2014). </w:t>
      </w:r>
      <w:r w:rsidRPr="00AB354D">
        <w:rPr>
          <w:rFonts w:asciiTheme="majorHAnsi" w:hAnsiTheme="majorHAnsi"/>
          <w:i/>
          <w:iCs/>
          <w:sz w:val="24"/>
          <w:szCs w:val="24"/>
          <w:lang w:val="sv-SE"/>
        </w:rPr>
        <w:t>Penelitian hukum normatif: Suatu tinjauan singkat</w:t>
      </w:r>
      <w:r w:rsidRPr="00AB354D">
        <w:rPr>
          <w:rFonts w:asciiTheme="majorHAnsi" w:hAnsiTheme="majorHAnsi"/>
          <w:sz w:val="24"/>
          <w:szCs w:val="24"/>
          <w:lang w:val="sv-SE"/>
        </w:rPr>
        <w:t xml:space="preserve"> (Cet. ke-16). Jakarta: Rajawali Pers.</w:t>
      </w:r>
    </w:p>
    <w:p w14:paraId="3342231A"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 xml:space="preserve">Soerjono Soekanto &amp; Sri Mamudji. (2006). </w:t>
      </w:r>
      <w:r w:rsidRPr="00AB354D">
        <w:rPr>
          <w:rFonts w:asciiTheme="majorHAnsi" w:hAnsiTheme="majorHAnsi"/>
          <w:i/>
          <w:iCs/>
          <w:sz w:val="24"/>
          <w:szCs w:val="24"/>
          <w:lang w:val="sv-SE"/>
        </w:rPr>
        <w:t>Penelitian hukum normatif</w:t>
      </w:r>
      <w:r w:rsidRPr="00AB354D">
        <w:rPr>
          <w:rFonts w:asciiTheme="majorHAnsi" w:hAnsiTheme="majorHAnsi"/>
          <w:sz w:val="24"/>
          <w:szCs w:val="24"/>
          <w:lang w:val="sv-SE"/>
        </w:rPr>
        <w:t>. Jakarta: Raja Grafindo Persada.</w:t>
      </w:r>
    </w:p>
    <w:p w14:paraId="0B495AB7"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 xml:space="preserve">Suharnoko. (2012). </w:t>
      </w:r>
      <w:r w:rsidRPr="00AB354D">
        <w:rPr>
          <w:rFonts w:asciiTheme="majorHAnsi" w:hAnsiTheme="majorHAnsi"/>
          <w:i/>
          <w:iCs/>
          <w:sz w:val="24"/>
          <w:szCs w:val="24"/>
          <w:lang w:val="sv-SE"/>
        </w:rPr>
        <w:t>Hukum perjanjian (Teori dan analisa kasus)</w:t>
      </w:r>
      <w:r w:rsidRPr="00AB354D">
        <w:rPr>
          <w:rFonts w:asciiTheme="majorHAnsi" w:hAnsiTheme="majorHAnsi"/>
          <w:sz w:val="24"/>
          <w:szCs w:val="24"/>
          <w:lang w:val="sv-SE"/>
        </w:rPr>
        <w:t xml:space="preserve"> (Edisi-1, Cet. ke-7). Jakarta: Kencana Prenada Media Group.</w:t>
      </w:r>
    </w:p>
    <w:p w14:paraId="1F7D4869" w14:textId="769FD60A"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w:t>
      </w:r>
    </w:p>
    <w:p w14:paraId="1ED9E505"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 xml:space="preserve">Yuliati, L., &amp; Simanjuntak, M. (2022). </w:t>
      </w:r>
      <w:r w:rsidRPr="00AB354D">
        <w:rPr>
          <w:rFonts w:asciiTheme="majorHAnsi" w:hAnsiTheme="majorHAnsi"/>
          <w:i/>
          <w:iCs/>
          <w:sz w:val="24"/>
          <w:szCs w:val="24"/>
          <w:lang w:val="sv-SE"/>
        </w:rPr>
        <w:t>Pendidikan dan perlindungan konsumen</w:t>
      </w:r>
      <w:r w:rsidRPr="00AB354D">
        <w:rPr>
          <w:rFonts w:asciiTheme="majorHAnsi" w:hAnsiTheme="majorHAnsi"/>
          <w:sz w:val="24"/>
          <w:szCs w:val="24"/>
          <w:lang w:val="sv-SE"/>
        </w:rPr>
        <w:t>. Bogor: IPB Press.</w:t>
      </w:r>
    </w:p>
    <w:p w14:paraId="2833AC89" w14:textId="77777777" w:rsidR="009C20BA" w:rsidRPr="00AB354D" w:rsidRDefault="009C20BA" w:rsidP="00AB354D">
      <w:pPr>
        <w:ind w:left="720" w:hanging="720"/>
        <w:jc w:val="both"/>
        <w:rPr>
          <w:rFonts w:asciiTheme="majorHAnsi" w:hAnsiTheme="majorHAnsi"/>
          <w:sz w:val="24"/>
          <w:szCs w:val="24"/>
          <w:lang w:val="sv-SE"/>
        </w:rPr>
      </w:pPr>
    </w:p>
    <w:p w14:paraId="616ED4B1" w14:textId="77777777" w:rsidR="009C20BA" w:rsidRPr="00AB354D" w:rsidRDefault="009C20BA" w:rsidP="00AB354D">
      <w:pPr>
        <w:ind w:left="720" w:hanging="720"/>
        <w:jc w:val="both"/>
        <w:rPr>
          <w:rFonts w:asciiTheme="majorHAnsi" w:hAnsiTheme="majorHAnsi"/>
          <w:b/>
          <w:bCs/>
          <w:sz w:val="24"/>
          <w:szCs w:val="24"/>
          <w:lang w:val="sv-SE"/>
        </w:rPr>
      </w:pPr>
      <w:r w:rsidRPr="00AB354D">
        <w:rPr>
          <w:rFonts w:asciiTheme="majorHAnsi" w:hAnsiTheme="majorHAnsi"/>
          <w:b/>
          <w:bCs/>
          <w:sz w:val="24"/>
          <w:szCs w:val="24"/>
          <w:lang w:val="sv-SE"/>
        </w:rPr>
        <w:t>Artikel Jurnal</w:t>
      </w:r>
    </w:p>
    <w:p w14:paraId="73E26ABB"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 xml:space="preserve">AmeliaWulandari, G. R. (2024). Aspek hukum jual beli smartphone dengan IMEI tidak terdaftar pada CEIR Kemenperin. </w:t>
      </w:r>
      <w:r w:rsidRPr="00AB354D">
        <w:rPr>
          <w:rFonts w:asciiTheme="majorHAnsi" w:hAnsiTheme="majorHAnsi"/>
          <w:i/>
          <w:iCs/>
          <w:sz w:val="24"/>
          <w:szCs w:val="24"/>
          <w:lang w:val="sv-SE"/>
        </w:rPr>
        <w:t>Jurnal Ilmu Hukum, Humariora dan Politik (JIHHP)</w:t>
      </w:r>
      <w:r w:rsidRPr="00AB354D">
        <w:rPr>
          <w:rFonts w:asciiTheme="majorHAnsi" w:hAnsiTheme="majorHAnsi"/>
          <w:sz w:val="24"/>
          <w:szCs w:val="24"/>
          <w:lang w:val="sv-SE"/>
        </w:rPr>
        <w:t>.</w:t>
      </w:r>
    </w:p>
    <w:p w14:paraId="50257F5E"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 xml:space="preserve">Anindita, S. L., &amp; Sitanggang, E. F. (2022). Penyelesaian sengketa bedrog dalam perjanjian jual beli kayu. </w:t>
      </w:r>
      <w:r w:rsidRPr="00AB354D">
        <w:rPr>
          <w:rFonts w:asciiTheme="majorHAnsi" w:hAnsiTheme="majorHAnsi"/>
          <w:i/>
          <w:iCs/>
          <w:sz w:val="24"/>
          <w:szCs w:val="24"/>
          <w:lang w:val="sv-SE"/>
        </w:rPr>
        <w:t>Jurnal Hukum dan Pembangunan</w:t>
      </w:r>
      <w:r w:rsidRPr="00AB354D">
        <w:rPr>
          <w:rFonts w:asciiTheme="majorHAnsi" w:hAnsiTheme="majorHAnsi"/>
          <w:sz w:val="24"/>
          <w:szCs w:val="24"/>
          <w:lang w:val="sv-SE"/>
        </w:rPr>
        <w:t>, 305.</w:t>
      </w:r>
    </w:p>
    <w:p w14:paraId="499427AB"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 xml:space="preserve">Ardhya, S. N. (2020). Tinjauan yuridis bentuk ganti kerugian terhadap konsumen PLN. </w:t>
      </w:r>
      <w:r w:rsidRPr="00AB354D">
        <w:rPr>
          <w:rFonts w:asciiTheme="majorHAnsi" w:hAnsiTheme="majorHAnsi"/>
          <w:i/>
          <w:iCs/>
          <w:sz w:val="24"/>
          <w:szCs w:val="24"/>
          <w:lang w:val="sv-SE"/>
        </w:rPr>
        <w:t>Jurnal Pendidikan Kewarganegaraan Undiksha</w:t>
      </w:r>
      <w:r w:rsidRPr="00AB354D">
        <w:rPr>
          <w:rFonts w:asciiTheme="majorHAnsi" w:hAnsiTheme="majorHAnsi"/>
          <w:sz w:val="24"/>
          <w:szCs w:val="24"/>
          <w:lang w:val="sv-SE"/>
        </w:rPr>
        <w:t>, 8(2), 194.</w:t>
      </w:r>
    </w:p>
    <w:p w14:paraId="53C2A1E3" w14:textId="77777777" w:rsidR="009C20BA" w:rsidRPr="009C20BA" w:rsidRDefault="009C20BA" w:rsidP="00AB354D">
      <w:pPr>
        <w:ind w:left="720" w:hanging="720"/>
        <w:jc w:val="both"/>
        <w:rPr>
          <w:rFonts w:asciiTheme="majorHAnsi" w:hAnsiTheme="majorHAnsi"/>
          <w:sz w:val="24"/>
          <w:szCs w:val="24"/>
        </w:rPr>
      </w:pPr>
      <w:r w:rsidRPr="00AB354D">
        <w:rPr>
          <w:rFonts w:asciiTheme="majorHAnsi" w:hAnsiTheme="majorHAnsi"/>
          <w:sz w:val="24"/>
          <w:szCs w:val="24"/>
          <w:lang w:val="sv-SE"/>
        </w:rPr>
        <w:t xml:space="preserve">Buana, A. P. (2020). Implikasi pelaksanaan perjanjian jual beli telepon. </w:t>
      </w:r>
      <w:proofErr w:type="spellStart"/>
      <w:r w:rsidRPr="009C20BA">
        <w:rPr>
          <w:rFonts w:asciiTheme="majorHAnsi" w:hAnsiTheme="majorHAnsi"/>
          <w:i/>
          <w:iCs/>
          <w:sz w:val="24"/>
          <w:szCs w:val="24"/>
        </w:rPr>
        <w:t>Jurnal</w:t>
      </w:r>
      <w:proofErr w:type="spellEnd"/>
      <w:r w:rsidRPr="009C20BA">
        <w:rPr>
          <w:rFonts w:asciiTheme="majorHAnsi" w:hAnsiTheme="majorHAnsi"/>
          <w:i/>
          <w:iCs/>
          <w:sz w:val="24"/>
          <w:szCs w:val="24"/>
        </w:rPr>
        <w:t xml:space="preserve"> </w:t>
      </w:r>
      <w:proofErr w:type="spellStart"/>
      <w:r w:rsidRPr="009C20BA">
        <w:rPr>
          <w:rFonts w:asciiTheme="majorHAnsi" w:hAnsiTheme="majorHAnsi"/>
          <w:i/>
          <w:iCs/>
          <w:sz w:val="24"/>
          <w:szCs w:val="24"/>
        </w:rPr>
        <w:t>Cendekia</w:t>
      </w:r>
      <w:proofErr w:type="spellEnd"/>
      <w:r w:rsidRPr="009C20BA">
        <w:rPr>
          <w:rFonts w:asciiTheme="majorHAnsi" w:hAnsiTheme="majorHAnsi"/>
          <w:i/>
          <w:iCs/>
          <w:sz w:val="24"/>
          <w:szCs w:val="24"/>
        </w:rPr>
        <w:t xml:space="preserve"> Hukum</w:t>
      </w:r>
      <w:r w:rsidRPr="009C20BA">
        <w:rPr>
          <w:rFonts w:asciiTheme="majorHAnsi" w:hAnsiTheme="majorHAnsi"/>
          <w:sz w:val="24"/>
          <w:szCs w:val="24"/>
        </w:rPr>
        <w:t>, 125.</w:t>
      </w:r>
    </w:p>
    <w:p w14:paraId="6CC96857" w14:textId="77777777" w:rsidR="009C20BA" w:rsidRPr="00AB354D" w:rsidRDefault="009C20BA" w:rsidP="00AB354D">
      <w:pPr>
        <w:ind w:left="720" w:hanging="720"/>
        <w:jc w:val="both"/>
        <w:rPr>
          <w:rFonts w:asciiTheme="majorHAnsi" w:hAnsiTheme="majorHAnsi"/>
          <w:sz w:val="24"/>
          <w:szCs w:val="24"/>
          <w:lang w:val="sv-SE"/>
        </w:rPr>
      </w:pPr>
      <w:r w:rsidRPr="009C20BA">
        <w:rPr>
          <w:rFonts w:asciiTheme="majorHAnsi" w:hAnsiTheme="majorHAnsi"/>
          <w:sz w:val="24"/>
          <w:szCs w:val="24"/>
        </w:rPr>
        <w:t xml:space="preserve">Dewantoro, H., et al. (2022). </w:t>
      </w:r>
      <w:r w:rsidRPr="00AB354D">
        <w:rPr>
          <w:rFonts w:asciiTheme="majorHAnsi" w:hAnsiTheme="majorHAnsi"/>
          <w:sz w:val="24"/>
          <w:szCs w:val="24"/>
          <w:lang w:val="sv-SE"/>
        </w:rPr>
        <w:t xml:space="preserve">Tanggung jawab perdata akibat wanprestasi. </w:t>
      </w:r>
      <w:r w:rsidRPr="00AB354D">
        <w:rPr>
          <w:rFonts w:asciiTheme="majorHAnsi" w:hAnsiTheme="majorHAnsi"/>
          <w:i/>
          <w:iCs/>
          <w:sz w:val="24"/>
          <w:szCs w:val="24"/>
          <w:lang w:val="sv-SE"/>
        </w:rPr>
        <w:t>Jurnal Magister Ilmu Hukum</w:t>
      </w:r>
      <w:r w:rsidRPr="00AB354D">
        <w:rPr>
          <w:rFonts w:asciiTheme="majorHAnsi" w:hAnsiTheme="majorHAnsi"/>
          <w:sz w:val="24"/>
          <w:szCs w:val="24"/>
          <w:lang w:val="sv-SE"/>
        </w:rPr>
        <w:t>, 7(1), 47.</w:t>
      </w:r>
    </w:p>
    <w:p w14:paraId="05B4BA82" w14:textId="77777777" w:rsidR="009C20BA" w:rsidRPr="009C20BA" w:rsidRDefault="009C20BA" w:rsidP="00AB354D">
      <w:pPr>
        <w:ind w:left="720" w:hanging="720"/>
        <w:jc w:val="both"/>
        <w:rPr>
          <w:rFonts w:asciiTheme="majorHAnsi" w:hAnsiTheme="majorHAnsi"/>
          <w:sz w:val="24"/>
          <w:szCs w:val="24"/>
        </w:rPr>
      </w:pPr>
      <w:r w:rsidRPr="00AB354D">
        <w:rPr>
          <w:rFonts w:asciiTheme="majorHAnsi" w:hAnsiTheme="majorHAnsi"/>
          <w:sz w:val="24"/>
          <w:szCs w:val="24"/>
          <w:lang w:val="sv-SE"/>
        </w:rPr>
        <w:t xml:space="preserve">Fibrianti, N. (2020). Penyelenggaraan perlindungan konsumen. </w:t>
      </w:r>
      <w:r w:rsidRPr="009C20BA">
        <w:rPr>
          <w:rFonts w:asciiTheme="majorHAnsi" w:hAnsiTheme="majorHAnsi"/>
          <w:i/>
          <w:iCs/>
          <w:sz w:val="24"/>
          <w:szCs w:val="24"/>
        </w:rPr>
        <w:t>Borobudur Law Review</w:t>
      </w:r>
      <w:r w:rsidRPr="009C20BA">
        <w:rPr>
          <w:rFonts w:asciiTheme="majorHAnsi" w:hAnsiTheme="majorHAnsi"/>
          <w:sz w:val="24"/>
          <w:szCs w:val="24"/>
        </w:rPr>
        <w:t>, 2(2), 93.</w:t>
      </w:r>
    </w:p>
    <w:p w14:paraId="0163CC18" w14:textId="77777777" w:rsidR="009C20BA" w:rsidRPr="00AB354D" w:rsidRDefault="009C20BA" w:rsidP="00AB354D">
      <w:pPr>
        <w:ind w:left="720" w:hanging="720"/>
        <w:jc w:val="both"/>
        <w:rPr>
          <w:rFonts w:asciiTheme="majorHAnsi" w:hAnsiTheme="majorHAnsi"/>
          <w:sz w:val="24"/>
          <w:szCs w:val="24"/>
          <w:lang w:val="sv-SE"/>
        </w:rPr>
      </w:pPr>
      <w:r w:rsidRPr="009C20BA">
        <w:rPr>
          <w:rFonts w:asciiTheme="majorHAnsi" w:hAnsiTheme="majorHAnsi"/>
          <w:sz w:val="24"/>
          <w:szCs w:val="24"/>
        </w:rPr>
        <w:t xml:space="preserve">Jaelani, A. K. (2019). </w:t>
      </w:r>
      <w:r w:rsidRPr="00AB354D">
        <w:rPr>
          <w:rFonts w:asciiTheme="majorHAnsi" w:hAnsiTheme="majorHAnsi"/>
          <w:sz w:val="24"/>
          <w:szCs w:val="24"/>
          <w:lang w:val="sv-SE"/>
        </w:rPr>
        <w:t xml:space="preserve">Informasi daluarsa gugatan. </w:t>
      </w:r>
      <w:r w:rsidRPr="00AB354D">
        <w:rPr>
          <w:rFonts w:asciiTheme="majorHAnsi" w:hAnsiTheme="majorHAnsi"/>
          <w:i/>
          <w:iCs/>
          <w:sz w:val="24"/>
          <w:szCs w:val="24"/>
          <w:lang w:val="sv-SE"/>
        </w:rPr>
        <w:t>Pena Justisia</w:t>
      </w:r>
      <w:r w:rsidRPr="00AB354D">
        <w:rPr>
          <w:rFonts w:asciiTheme="majorHAnsi" w:hAnsiTheme="majorHAnsi"/>
          <w:sz w:val="24"/>
          <w:szCs w:val="24"/>
          <w:lang w:val="sv-SE"/>
        </w:rPr>
        <w:t>, 18(2), 60.</w:t>
      </w:r>
    </w:p>
    <w:p w14:paraId="6C997767"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 xml:space="preserve">Kukuh Dwi Kurniawan, A. F. D. A. (2022). Tindak pidana perdagangan black market. </w:t>
      </w:r>
      <w:r w:rsidRPr="00AB354D">
        <w:rPr>
          <w:rFonts w:asciiTheme="majorHAnsi" w:hAnsiTheme="majorHAnsi"/>
          <w:i/>
          <w:iCs/>
          <w:sz w:val="24"/>
          <w:szCs w:val="24"/>
          <w:lang w:val="sv-SE"/>
        </w:rPr>
        <w:t>Jurnal Ilmu Hukum</w:t>
      </w:r>
      <w:r w:rsidRPr="00AB354D">
        <w:rPr>
          <w:rFonts w:asciiTheme="majorHAnsi" w:hAnsiTheme="majorHAnsi"/>
          <w:sz w:val="24"/>
          <w:szCs w:val="24"/>
          <w:lang w:val="sv-SE"/>
        </w:rPr>
        <w:t>, 161.</w:t>
      </w:r>
    </w:p>
    <w:p w14:paraId="56869D95"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 xml:space="preserve">Maharani, A. (2021). Fungsi dan peran lembaga perlindungan konsumen. </w:t>
      </w:r>
      <w:r w:rsidRPr="00AB354D">
        <w:rPr>
          <w:rFonts w:asciiTheme="majorHAnsi" w:hAnsiTheme="majorHAnsi"/>
          <w:i/>
          <w:iCs/>
          <w:sz w:val="24"/>
          <w:szCs w:val="24"/>
          <w:lang w:val="sv-SE"/>
        </w:rPr>
        <w:t>Jurnal Ekonomi Manajemen Sistem Informasi</w:t>
      </w:r>
      <w:r w:rsidRPr="00AB354D">
        <w:rPr>
          <w:rFonts w:asciiTheme="majorHAnsi" w:hAnsiTheme="majorHAnsi"/>
          <w:sz w:val="24"/>
          <w:szCs w:val="24"/>
          <w:lang w:val="sv-SE"/>
        </w:rPr>
        <w:t>, 662.</w:t>
      </w:r>
    </w:p>
    <w:p w14:paraId="0558498E"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 xml:space="preserve">Maileni, D. A. (2014). Tinjauan yuridis tanggung jawab produk. </w:t>
      </w:r>
      <w:r w:rsidRPr="00AB354D">
        <w:rPr>
          <w:rFonts w:asciiTheme="majorHAnsi" w:hAnsiTheme="majorHAnsi"/>
          <w:i/>
          <w:iCs/>
          <w:sz w:val="24"/>
          <w:szCs w:val="24"/>
          <w:lang w:val="sv-SE"/>
        </w:rPr>
        <w:t>Jurnal Dimensi Universitas Riau Kepulauan</w:t>
      </w:r>
      <w:r w:rsidRPr="00AB354D">
        <w:rPr>
          <w:rFonts w:asciiTheme="majorHAnsi" w:hAnsiTheme="majorHAnsi"/>
          <w:sz w:val="24"/>
          <w:szCs w:val="24"/>
          <w:lang w:val="sv-SE"/>
        </w:rPr>
        <w:t>, 3(3), 5.</w:t>
      </w:r>
    </w:p>
    <w:p w14:paraId="270A79B2"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 xml:space="preserve">Muthiah, A. (2016). Tanggung jawab pelaku usaha terhadap keamanan pangan. </w:t>
      </w:r>
      <w:r w:rsidRPr="00AB354D">
        <w:rPr>
          <w:rFonts w:asciiTheme="majorHAnsi" w:hAnsiTheme="majorHAnsi"/>
          <w:i/>
          <w:iCs/>
          <w:sz w:val="24"/>
          <w:szCs w:val="24"/>
          <w:lang w:val="sv-SE"/>
        </w:rPr>
        <w:t>Dialogia Iuridica</w:t>
      </w:r>
      <w:r w:rsidRPr="00AB354D">
        <w:rPr>
          <w:rFonts w:asciiTheme="majorHAnsi" w:hAnsiTheme="majorHAnsi"/>
          <w:sz w:val="24"/>
          <w:szCs w:val="24"/>
          <w:lang w:val="sv-SE"/>
        </w:rPr>
        <w:t>, 14.</w:t>
      </w:r>
    </w:p>
    <w:p w14:paraId="57EB627A"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 xml:space="preserve">Rahma, A. S. (2023). Upaya bela negara melalui pemberantasan pasar gelap. </w:t>
      </w:r>
      <w:r w:rsidRPr="00AB354D">
        <w:rPr>
          <w:rFonts w:asciiTheme="majorHAnsi" w:hAnsiTheme="majorHAnsi"/>
          <w:i/>
          <w:iCs/>
          <w:sz w:val="24"/>
          <w:szCs w:val="24"/>
          <w:lang w:val="sv-SE"/>
        </w:rPr>
        <w:t>Jurnal Kajian Ilmu Hukum dan Politik</w:t>
      </w:r>
      <w:r w:rsidRPr="00AB354D">
        <w:rPr>
          <w:rFonts w:asciiTheme="majorHAnsi" w:hAnsiTheme="majorHAnsi"/>
          <w:sz w:val="24"/>
          <w:szCs w:val="24"/>
          <w:lang w:val="sv-SE"/>
        </w:rPr>
        <w:t>, 1, 64.</w:t>
      </w:r>
    </w:p>
    <w:p w14:paraId="7C2DC0BA"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 xml:space="preserve">Rahman, A. (2018). Penyelesaian sengketa konsumen melalui BPSK. </w:t>
      </w:r>
      <w:r w:rsidRPr="00AB354D">
        <w:rPr>
          <w:rFonts w:asciiTheme="majorHAnsi" w:hAnsiTheme="majorHAnsi"/>
          <w:i/>
          <w:iCs/>
          <w:sz w:val="24"/>
          <w:szCs w:val="24"/>
          <w:lang w:val="sv-SE"/>
        </w:rPr>
        <w:t xml:space="preserve">AJUDIKASI: </w:t>
      </w:r>
      <w:r w:rsidRPr="00AB354D">
        <w:rPr>
          <w:rFonts w:asciiTheme="majorHAnsi" w:hAnsiTheme="majorHAnsi"/>
          <w:i/>
          <w:iCs/>
          <w:sz w:val="24"/>
          <w:szCs w:val="24"/>
          <w:lang w:val="sv-SE"/>
        </w:rPr>
        <w:lastRenderedPageBreak/>
        <w:t>Jurnal Ilmu Hukum</w:t>
      </w:r>
      <w:r w:rsidRPr="00AB354D">
        <w:rPr>
          <w:rFonts w:asciiTheme="majorHAnsi" w:hAnsiTheme="majorHAnsi"/>
          <w:sz w:val="24"/>
          <w:szCs w:val="24"/>
          <w:lang w:val="sv-SE"/>
        </w:rPr>
        <w:t>, 2(1), 28.</w:t>
      </w:r>
    </w:p>
    <w:p w14:paraId="02479AAE"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 xml:space="preserve">Rehatalanit, Y. L. R. (2020). Peran e-commerce dalam pengembangan bisnis. </w:t>
      </w:r>
      <w:r w:rsidRPr="00AB354D">
        <w:rPr>
          <w:rFonts w:asciiTheme="majorHAnsi" w:hAnsiTheme="majorHAnsi"/>
          <w:i/>
          <w:iCs/>
          <w:sz w:val="24"/>
          <w:szCs w:val="24"/>
          <w:lang w:val="sv-SE"/>
        </w:rPr>
        <w:t>Jurnal Universitas Suryadarma</w:t>
      </w:r>
      <w:r w:rsidRPr="00AB354D">
        <w:rPr>
          <w:rFonts w:asciiTheme="majorHAnsi" w:hAnsiTheme="majorHAnsi"/>
          <w:sz w:val="24"/>
          <w:szCs w:val="24"/>
          <w:lang w:val="sv-SE"/>
        </w:rPr>
        <w:t>, 63.</w:t>
      </w:r>
    </w:p>
    <w:p w14:paraId="1005C979"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 xml:space="preserve">Rianti, N. K. (2017). Tanggung jawab pelaku usaha dalam hal hortweighting. </w:t>
      </w:r>
      <w:r w:rsidRPr="00AB354D">
        <w:rPr>
          <w:rFonts w:asciiTheme="majorHAnsi" w:hAnsiTheme="majorHAnsi"/>
          <w:i/>
          <w:iCs/>
          <w:sz w:val="24"/>
          <w:szCs w:val="24"/>
          <w:lang w:val="sv-SE"/>
        </w:rPr>
        <w:t>Jurnal Magister Hukum Udayana</w:t>
      </w:r>
      <w:r w:rsidRPr="00AB354D">
        <w:rPr>
          <w:rFonts w:asciiTheme="majorHAnsi" w:hAnsiTheme="majorHAnsi"/>
          <w:sz w:val="24"/>
          <w:szCs w:val="24"/>
          <w:lang w:val="sv-SE"/>
        </w:rPr>
        <w:t>, 6(4), 526.</w:t>
      </w:r>
    </w:p>
    <w:p w14:paraId="490EECA4"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 xml:space="preserve">Ranto, R. (2019). Perlindungan hukum dalam transaksi elektronik. </w:t>
      </w:r>
      <w:r w:rsidRPr="00AB354D">
        <w:rPr>
          <w:rFonts w:asciiTheme="majorHAnsi" w:hAnsiTheme="majorHAnsi"/>
          <w:i/>
          <w:iCs/>
          <w:sz w:val="24"/>
          <w:szCs w:val="24"/>
          <w:lang w:val="sv-SE"/>
        </w:rPr>
        <w:t>Jurnal Ilmu Hukum Alethea</w:t>
      </w:r>
      <w:r w:rsidRPr="00AB354D">
        <w:rPr>
          <w:rFonts w:asciiTheme="majorHAnsi" w:hAnsiTheme="majorHAnsi"/>
          <w:sz w:val="24"/>
          <w:szCs w:val="24"/>
          <w:lang w:val="sv-SE"/>
        </w:rPr>
        <w:t>, 148.</w:t>
      </w:r>
    </w:p>
    <w:p w14:paraId="5C993D92"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 xml:space="preserve">Sinaga, N. A., &amp; Darwis, N. (2020). Wanprestasi dan akibatnya. </w:t>
      </w:r>
      <w:r w:rsidRPr="00AB354D">
        <w:rPr>
          <w:rFonts w:asciiTheme="majorHAnsi" w:hAnsiTheme="majorHAnsi"/>
          <w:i/>
          <w:iCs/>
          <w:sz w:val="24"/>
          <w:szCs w:val="24"/>
          <w:lang w:val="sv-SE"/>
        </w:rPr>
        <w:t>Jurnal Mitra Manajemen</w:t>
      </w:r>
      <w:r w:rsidRPr="00AB354D">
        <w:rPr>
          <w:rFonts w:asciiTheme="majorHAnsi" w:hAnsiTheme="majorHAnsi"/>
          <w:sz w:val="24"/>
          <w:szCs w:val="24"/>
          <w:lang w:val="sv-SE"/>
        </w:rPr>
        <w:t>, 50.</w:t>
      </w:r>
    </w:p>
    <w:p w14:paraId="7DDBFCC0"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 xml:space="preserve">Sitorus, C. P. (n.d.). Tinjauan yuridis terhadap penjualan pakaian bekas. </w:t>
      </w:r>
      <w:r w:rsidRPr="00AB354D">
        <w:rPr>
          <w:rFonts w:asciiTheme="majorHAnsi" w:hAnsiTheme="majorHAnsi"/>
          <w:i/>
          <w:iCs/>
          <w:sz w:val="24"/>
          <w:szCs w:val="24"/>
          <w:lang w:val="sv-SE"/>
        </w:rPr>
        <w:t>[Jurnal tidak disebutkan]</w:t>
      </w:r>
      <w:r w:rsidRPr="00AB354D">
        <w:rPr>
          <w:rFonts w:asciiTheme="majorHAnsi" w:hAnsiTheme="majorHAnsi"/>
          <w:sz w:val="24"/>
          <w:szCs w:val="24"/>
          <w:lang w:val="sv-SE"/>
        </w:rPr>
        <w:t>.</w:t>
      </w:r>
    </w:p>
    <w:p w14:paraId="7B7C5578"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 xml:space="preserve">Tantaru, F. (2023). Perlindungan hukum pelaku usaha lelang TikTok Shop. </w:t>
      </w:r>
      <w:r w:rsidRPr="00AB354D">
        <w:rPr>
          <w:rFonts w:asciiTheme="majorHAnsi" w:hAnsiTheme="majorHAnsi"/>
          <w:i/>
          <w:iCs/>
          <w:sz w:val="24"/>
          <w:szCs w:val="24"/>
          <w:lang w:val="sv-SE"/>
        </w:rPr>
        <w:t>PAMALI: Pattimura Magister Law Review</w:t>
      </w:r>
      <w:r w:rsidRPr="00AB354D">
        <w:rPr>
          <w:rFonts w:asciiTheme="majorHAnsi" w:hAnsiTheme="majorHAnsi"/>
          <w:sz w:val="24"/>
          <w:szCs w:val="24"/>
          <w:lang w:val="sv-SE"/>
        </w:rPr>
        <w:t>, 3(1), 80.</w:t>
      </w:r>
    </w:p>
    <w:p w14:paraId="6BE7E962"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 xml:space="preserve">Widyawati, A. M. (2018). Tanggung jawab produsen atas barang yang menimbulkan kerugian. </w:t>
      </w:r>
      <w:r w:rsidRPr="00AB354D">
        <w:rPr>
          <w:rFonts w:asciiTheme="majorHAnsi" w:hAnsiTheme="majorHAnsi"/>
          <w:i/>
          <w:iCs/>
          <w:sz w:val="24"/>
          <w:szCs w:val="24"/>
          <w:lang w:val="sv-SE"/>
        </w:rPr>
        <w:t>Jurnal Spektrum Hukum</w:t>
      </w:r>
      <w:r w:rsidRPr="00AB354D">
        <w:rPr>
          <w:rFonts w:asciiTheme="majorHAnsi" w:hAnsiTheme="majorHAnsi"/>
          <w:sz w:val="24"/>
          <w:szCs w:val="24"/>
          <w:lang w:val="sv-SE"/>
        </w:rPr>
        <w:t>, 15, 266.</w:t>
      </w:r>
    </w:p>
    <w:p w14:paraId="3AF13A21" w14:textId="77777777" w:rsidR="009C20BA" w:rsidRPr="00AB354D" w:rsidRDefault="009C20BA" w:rsidP="00AB354D">
      <w:pPr>
        <w:ind w:left="720" w:hanging="720"/>
        <w:jc w:val="both"/>
        <w:rPr>
          <w:rFonts w:asciiTheme="majorHAnsi" w:hAnsiTheme="majorHAnsi"/>
          <w:sz w:val="24"/>
          <w:szCs w:val="24"/>
          <w:lang w:val="sv-SE"/>
        </w:rPr>
      </w:pPr>
    </w:p>
    <w:p w14:paraId="534FE29F" w14:textId="77777777" w:rsidR="009C20BA" w:rsidRPr="00AB354D" w:rsidRDefault="009C20BA" w:rsidP="00AB354D">
      <w:pPr>
        <w:ind w:left="720" w:hanging="720"/>
        <w:jc w:val="both"/>
        <w:rPr>
          <w:rFonts w:asciiTheme="majorHAnsi" w:hAnsiTheme="majorHAnsi"/>
          <w:b/>
          <w:bCs/>
          <w:sz w:val="24"/>
          <w:szCs w:val="24"/>
          <w:lang w:val="sv-SE"/>
        </w:rPr>
      </w:pPr>
      <w:r w:rsidRPr="00AB354D">
        <w:rPr>
          <w:rFonts w:asciiTheme="majorHAnsi" w:hAnsiTheme="majorHAnsi"/>
          <w:b/>
          <w:bCs/>
          <w:sz w:val="24"/>
          <w:szCs w:val="24"/>
          <w:lang w:val="sv-SE"/>
        </w:rPr>
        <w:t>Artikel Internet</w:t>
      </w:r>
    </w:p>
    <w:p w14:paraId="3AB5D769" w14:textId="77777777" w:rsidR="009C20BA" w:rsidRPr="009C20BA" w:rsidRDefault="009C20BA" w:rsidP="00AB354D">
      <w:pPr>
        <w:ind w:left="720" w:hanging="720"/>
        <w:jc w:val="both"/>
        <w:rPr>
          <w:rFonts w:asciiTheme="majorHAnsi" w:hAnsiTheme="majorHAnsi"/>
          <w:sz w:val="24"/>
          <w:szCs w:val="24"/>
        </w:rPr>
      </w:pPr>
      <w:r w:rsidRPr="00AB354D">
        <w:rPr>
          <w:rFonts w:asciiTheme="majorHAnsi" w:hAnsiTheme="majorHAnsi"/>
          <w:sz w:val="24"/>
          <w:szCs w:val="24"/>
          <w:lang w:val="sv-SE"/>
        </w:rPr>
        <w:t xml:space="preserve">CNN Indonesia. (2024, Februari 6). </w:t>
      </w:r>
      <w:r w:rsidRPr="00AB354D">
        <w:rPr>
          <w:rFonts w:asciiTheme="majorHAnsi" w:hAnsiTheme="majorHAnsi"/>
          <w:i/>
          <w:iCs/>
          <w:sz w:val="24"/>
          <w:szCs w:val="24"/>
          <w:lang w:val="sv-SE"/>
        </w:rPr>
        <w:t>Mengecek fakta impor ponsel RI tembus Rp30 T, berkah?</w:t>
      </w:r>
      <w:r w:rsidRPr="00AB354D">
        <w:rPr>
          <w:rFonts w:asciiTheme="majorHAnsi" w:hAnsiTheme="majorHAnsi"/>
          <w:sz w:val="24"/>
          <w:szCs w:val="24"/>
          <w:lang w:val="sv-SE"/>
        </w:rPr>
        <w:t xml:space="preserve"> </w:t>
      </w:r>
      <w:hyperlink r:id="rId14" w:history="1">
        <w:r w:rsidRPr="009C20BA">
          <w:rPr>
            <w:rStyle w:val="Hyperlink"/>
            <w:rFonts w:asciiTheme="majorHAnsi" w:hAnsiTheme="majorHAnsi"/>
            <w:sz w:val="24"/>
            <w:szCs w:val="24"/>
          </w:rPr>
          <w:t>https://www.cnnindonesia.com/ekonomi/20240206141817-92-1059327</w:t>
        </w:r>
      </w:hyperlink>
    </w:p>
    <w:p w14:paraId="6D15B554" w14:textId="77777777" w:rsidR="009C20BA" w:rsidRPr="009C20BA" w:rsidRDefault="009C20BA" w:rsidP="00AB354D">
      <w:pPr>
        <w:ind w:left="720" w:hanging="720"/>
        <w:jc w:val="both"/>
        <w:rPr>
          <w:rFonts w:asciiTheme="majorHAnsi" w:hAnsiTheme="majorHAnsi"/>
          <w:sz w:val="24"/>
          <w:szCs w:val="24"/>
        </w:rPr>
      </w:pPr>
      <w:proofErr w:type="spellStart"/>
      <w:r w:rsidRPr="009C20BA">
        <w:rPr>
          <w:rFonts w:asciiTheme="majorHAnsi" w:hAnsiTheme="majorHAnsi"/>
          <w:sz w:val="24"/>
          <w:szCs w:val="24"/>
        </w:rPr>
        <w:t>KumparanTech</w:t>
      </w:r>
      <w:proofErr w:type="spellEnd"/>
      <w:r w:rsidRPr="009C20BA">
        <w:rPr>
          <w:rFonts w:asciiTheme="majorHAnsi" w:hAnsiTheme="majorHAnsi"/>
          <w:sz w:val="24"/>
          <w:szCs w:val="24"/>
        </w:rPr>
        <w:t xml:space="preserve">. (2020, Juli 29). </w:t>
      </w:r>
      <w:proofErr w:type="spellStart"/>
      <w:r w:rsidRPr="009C20BA">
        <w:rPr>
          <w:rFonts w:asciiTheme="majorHAnsi" w:hAnsiTheme="majorHAnsi"/>
          <w:i/>
          <w:iCs/>
          <w:sz w:val="24"/>
          <w:szCs w:val="24"/>
        </w:rPr>
        <w:t>Menyoal</w:t>
      </w:r>
      <w:proofErr w:type="spellEnd"/>
      <w:r w:rsidRPr="009C20BA">
        <w:rPr>
          <w:rFonts w:asciiTheme="majorHAnsi" w:hAnsiTheme="majorHAnsi"/>
          <w:i/>
          <w:iCs/>
          <w:sz w:val="24"/>
          <w:szCs w:val="24"/>
        </w:rPr>
        <w:t xml:space="preserve"> iPhone </w:t>
      </w:r>
      <w:proofErr w:type="spellStart"/>
      <w:r w:rsidRPr="009C20BA">
        <w:rPr>
          <w:rFonts w:asciiTheme="majorHAnsi" w:hAnsiTheme="majorHAnsi"/>
          <w:i/>
          <w:iCs/>
          <w:sz w:val="24"/>
          <w:szCs w:val="24"/>
        </w:rPr>
        <w:t>murah</w:t>
      </w:r>
      <w:proofErr w:type="spellEnd"/>
      <w:r w:rsidRPr="009C20BA">
        <w:rPr>
          <w:rFonts w:asciiTheme="majorHAnsi" w:hAnsiTheme="majorHAnsi"/>
          <w:i/>
          <w:iCs/>
          <w:sz w:val="24"/>
          <w:szCs w:val="24"/>
        </w:rPr>
        <w:t xml:space="preserve"> PS Store yang </w:t>
      </w:r>
      <w:proofErr w:type="spellStart"/>
      <w:r w:rsidRPr="009C20BA">
        <w:rPr>
          <w:rFonts w:asciiTheme="majorHAnsi" w:hAnsiTheme="majorHAnsi"/>
          <w:i/>
          <w:iCs/>
          <w:sz w:val="24"/>
          <w:szCs w:val="24"/>
        </w:rPr>
        <w:t>ternyata</w:t>
      </w:r>
      <w:proofErr w:type="spellEnd"/>
      <w:r w:rsidRPr="009C20BA">
        <w:rPr>
          <w:rFonts w:asciiTheme="majorHAnsi" w:hAnsiTheme="majorHAnsi"/>
          <w:i/>
          <w:iCs/>
          <w:sz w:val="24"/>
          <w:szCs w:val="24"/>
        </w:rPr>
        <w:t xml:space="preserve"> </w:t>
      </w:r>
      <w:proofErr w:type="spellStart"/>
      <w:r w:rsidRPr="009C20BA">
        <w:rPr>
          <w:rFonts w:asciiTheme="majorHAnsi" w:hAnsiTheme="majorHAnsi"/>
          <w:i/>
          <w:iCs/>
          <w:sz w:val="24"/>
          <w:szCs w:val="24"/>
        </w:rPr>
        <w:t>ponsel</w:t>
      </w:r>
      <w:proofErr w:type="spellEnd"/>
      <w:r w:rsidRPr="009C20BA">
        <w:rPr>
          <w:rFonts w:asciiTheme="majorHAnsi" w:hAnsiTheme="majorHAnsi"/>
          <w:i/>
          <w:iCs/>
          <w:sz w:val="24"/>
          <w:szCs w:val="24"/>
        </w:rPr>
        <w:t xml:space="preserve"> BM</w:t>
      </w:r>
      <w:r w:rsidRPr="009C20BA">
        <w:rPr>
          <w:rFonts w:asciiTheme="majorHAnsi" w:hAnsiTheme="majorHAnsi"/>
          <w:sz w:val="24"/>
          <w:szCs w:val="24"/>
        </w:rPr>
        <w:t xml:space="preserve">. </w:t>
      </w:r>
      <w:hyperlink r:id="rId15" w:history="1">
        <w:r w:rsidRPr="009C20BA">
          <w:rPr>
            <w:rStyle w:val="Hyperlink"/>
            <w:rFonts w:asciiTheme="majorHAnsi" w:hAnsiTheme="majorHAnsi"/>
            <w:sz w:val="24"/>
            <w:szCs w:val="24"/>
          </w:rPr>
          <w:t>https://kumparan.com/kumparantech/menyoal-iphone-murah-ps-store-yang-ternyata-ponsel-bm-penjualnya-ditangkap-1ttPeXXhzZm/full</w:t>
        </w:r>
      </w:hyperlink>
    </w:p>
    <w:p w14:paraId="74DA3DB7" w14:textId="77777777" w:rsidR="009C20BA" w:rsidRPr="009C20BA" w:rsidRDefault="009C20BA" w:rsidP="00AB354D">
      <w:pPr>
        <w:ind w:left="720" w:hanging="720"/>
        <w:jc w:val="both"/>
        <w:rPr>
          <w:rFonts w:asciiTheme="majorHAnsi" w:hAnsiTheme="majorHAnsi"/>
          <w:sz w:val="24"/>
          <w:szCs w:val="24"/>
        </w:rPr>
      </w:pPr>
      <w:proofErr w:type="spellStart"/>
      <w:r w:rsidRPr="009C20BA">
        <w:rPr>
          <w:rFonts w:asciiTheme="majorHAnsi" w:hAnsiTheme="majorHAnsi"/>
          <w:sz w:val="24"/>
          <w:szCs w:val="24"/>
        </w:rPr>
        <w:t>Isna</w:t>
      </w:r>
      <w:proofErr w:type="spellEnd"/>
      <w:r w:rsidRPr="009C20BA">
        <w:rPr>
          <w:rFonts w:asciiTheme="majorHAnsi" w:hAnsiTheme="majorHAnsi"/>
          <w:sz w:val="24"/>
          <w:szCs w:val="24"/>
        </w:rPr>
        <w:t xml:space="preserve">, T. D. (2018, November 7). </w:t>
      </w:r>
      <w:proofErr w:type="spellStart"/>
      <w:r w:rsidRPr="009C20BA">
        <w:rPr>
          <w:rFonts w:asciiTheme="majorHAnsi" w:hAnsiTheme="majorHAnsi"/>
          <w:i/>
          <w:iCs/>
          <w:sz w:val="24"/>
          <w:szCs w:val="24"/>
        </w:rPr>
        <w:t>Inilah</w:t>
      </w:r>
      <w:proofErr w:type="spellEnd"/>
      <w:r w:rsidRPr="009C20BA">
        <w:rPr>
          <w:rFonts w:asciiTheme="majorHAnsi" w:hAnsiTheme="majorHAnsi"/>
          <w:i/>
          <w:iCs/>
          <w:sz w:val="24"/>
          <w:szCs w:val="24"/>
        </w:rPr>
        <w:t xml:space="preserve"> ‘Formula’ </w:t>
      </w:r>
      <w:proofErr w:type="spellStart"/>
      <w:r w:rsidRPr="009C20BA">
        <w:rPr>
          <w:rFonts w:asciiTheme="majorHAnsi" w:hAnsiTheme="majorHAnsi"/>
          <w:i/>
          <w:iCs/>
          <w:sz w:val="24"/>
          <w:szCs w:val="24"/>
        </w:rPr>
        <w:t>untuk</w:t>
      </w:r>
      <w:proofErr w:type="spellEnd"/>
      <w:r w:rsidRPr="009C20BA">
        <w:rPr>
          <w:rFonts w:asciiTheme="majorHAnsi" w:hAnsiTheme="majorHAnsi"/>
          <w:i/>
          <w:iCs/>
          <w:sz w:val="24"/>
          <w:szCs w:val="24"/>
        </w:rPr>
        <w:t xml:space="preserve"> </w:t>
      </w:r>
      <w:proofErr w:type="spellStart"/>
      <w:r w:rsidRPr="009C20BA">
        <w:rPr>
          <w:rFonts w:asciiTheme="majorHAnsi" w:hAnsiTheme="majorHAnsi"/>
          <w:i/>
          <w:iCs/>
          <w:sz w:val="24"/>
          <w:szCs w:val="24"/>
        </w:rPr>
        <w:t>Hadapi</w:t>
      </w:r>
      <w:proofErr w:type="spellEnd"/>
      <w:r w:rsidRPr="009C20BA">
        <w:rPr>
          <w:rFonts w:asciiTheme="majorHAnsi" w:hAnsiTheme="majorHAnsi"/>
          <w:i/>
          <w:iCs/>
          <w:sz w:val="24"/>
          <w:szCs w:val="24"/>
        </w:rPr>
        <w:t xml:space="preserve"> </w:t>
      </w:r>
      <w:proofErr w:type="spellStart"/>
      <w:r w:rsidRPr="009C20BA">
        <w:rPr>
          <w:rFonts w:asciiTheme="majorHAnsi" w:hAnsiTheme="majorHAnsi"/>
          <w:i/>
          <w:iCs/>
          <w:sz w:val="24"/>
          <w:szCs w:val="24"/>
        </w:rPr>
        <w:t>Peredaran</w:t>
      </w:r>
      <w:proofErr w:type="spellEnd"/>
      <w:r w:rsidRPr="009C20BA">
        <w:rPr>
          <w:rFonts w:asciiTheme="majorHAnsi" w:hAnsiTheme="majorHAnsi"/>
          <w:i/>
          <w:iCs/>
          <w:sz w:val="24"/>
          <w:szCs w:val="24"/>
        </w:rPr>
        <w:t xml:space="preserve"> </w:t>
      </w:r>
      <w:proofErr w:type="spellStart"/>
      <w:r w:rsidRPr="009C20BA">
        <w:rPr>
          <w:rFonts w:asciiTheme="majorHAnsi" w:hAnsiTheme="majorHAnsi"/>
          <w:i/>
          <w:iCs/>
          <w:sz w:val="24"/>
          <w:szCs w:val="24"/>
        </w:rPr>
        <w:t>Ponsel</w:t>
      </w:r>
      <w:proofErr w:type="spellEnd"/>
      <w:r w:rsidRPr="009C20BA">
        <w:rPr>
          <w:rFonts w:asciiTheme="majorHAnsi" w:hAnsiTheme="majorHAnsi"/>
          <w:i/>
          <w:iCs/>
          <w:sz w:val="24"/>
          <w:szCs w:val="24"/>
        </w:rPr>
        <w:t xml:space="preserve"> Black Market di Indonesia</w:t>
      </w:r>
      <w:r w:rsidRPr="009C20BA">
        <w:rPr>
          <w:rFonts w:asciiTheme="majorHAnsi" w:hAnsiTheme="majorHAnsi"/>
          <w:sz w:val="24"/>
          <w:szCs w:val="24"/>
        </w:rPr>
        <w:t xml:space="preserve">. </w:t>
      </w:r>
      <w:hyperlink r:id="rId16" w:history="1">
        <w:r w:rsidRPr="009C20BA">
          <w:rPr>
            <w:rStyle w:val="Hyperlink"/>
            <w:rFonts w:asciiTheme="majorHAnsi" w:hAnsiTheme="majorHAnsi"/>
            <w:sz w:val="24"/>
            <w:szCs w:val="24"/>
          </w:rPr>
          <w:t>https://wartaekonomi.co.id/read202438/inilah-formula-untuk-hadapi-peredaran-ponsel-black-market-di-indonesia</w:t>
        </w:r>
      </w:hyperlink>
    </w:p>
    <w:p w14:paraId="737E8C64" w14:textId="77777777" w:rsidR="009C20BA" w:rsidRPr="009C20BA" w:rsidRDefault="009C20BA" w:rsidP="00AB354D">
      <w:pPr>
        <w:ind w:left="720" w:hanging="720"/>
        <w:jc w:val="both"/>
        <w:rPr>
          <w:rFonts w:asciiTheme="majorHAnsi" w:hAnsiTheme="majorHAnsi"/>
          <w:sz w:val="24"/>
          <w:szCs w:val="24"/>
        </w:rPr>
      </w:pPr>
    </w:p>
    <w:p w14:paraId="58DCBC5B" w14:textId="77777777" w:rsidR="009C20BA" w:rsidRPr="00AB354D" w:rsidRDefault="009C20BA" w:rsidP="00AB354D">
      <w:pPr>
        <w:ind w:left="720" w:hanging="720"/>
        <w:jc w:val="both"/>
        <w:rPr>
          <w:rFonts w:asciiTheme="majorHAnsi" w:hAnsiTheme="majorHAnsi"/>
          <w:b/>
          <w:bCs/>
          <w:sz w:val="24"/>
          <w:szCs w:val="24"/>
          <w:lang w:val="sv-SE"/>
        </w:rPr>
      </w:pPr>
      <w:r w:rsidRPr="00AB354D">
        <w:rPr>
          <w:rFonts w:asciiTheme="majorHAnsi" w:hAnsiTheme="majorHAnsi"/>
          <w:b/>
          <w:bCs/>
          <w:sz w:val="24"/>
          <w:szCs w:val="24"/>
          <w:lang w:val="sv-SE"/>
        </w:rPr>
        <w:t>Skripsi/Tesis/Disertasi</w:t>
      </w:r>
    </w:p>
    <w:p w14:paraId="2732DBC8"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 xml:space="preserve">Fadhilah, R. (2018). </w:t>
      </w:r>
      <w:r w:rsidRPr="00AB354D">
        <w:rPr>
          <w:rFonts w:asciiTheme="majorHAnsi" w:hAnsiTheme="majorHAnsi"/>
          <w:i/>
          <w:iCs/>
          <w:sz w:val="24"/>
          <w:szCs w:val="24"/>
          <w:lang w:val="sv-SE"/>
        </w:rPr>
        <w:t>Tanggung jawab PT Kalbe Farma sebagai produsen obat atas isi ampul obat</w:t>
      </w:r>
      <w:r w:rsidRPr="00AB354D">
        <w:rPr>
          <w:rFonts w:asciiTheme="majorHAnsi" w:hAnsiTheme="majorHAnsi"/>
          <w:sz w:val="24"/>
          <w:szCs w:val="24"/>
          <w:lang w:val="sv-SE"/>
        </w:rPr>
        <w:t xml:space="preserve"> (Skripsi). Universitas Islam Indonesia.</w:t>
      </w:r>
    </w:p>
    <w:p w14:paraId="652650A2"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 xml:space="preserve">Rahadita, I. B. A. (2023). </w:t>
      </w:r>
      <w:r w:rsidRPr="00AB354D">
        <w:rPr>
          <w:rFonts w:asciiTheme="majorHAnsi" w:hAnsiTheme="majorHAnsi"/>
          <w:i/>
          <w:iCs/>
          <w:sz w:val="24"/>
          <w:szCs w:val="24"/>
          <w:lang w:val="sv-SE"/>
        </w:rPr>
        <w:t>Perlindungan konsumen dalam upaya pengajuan ganti kerugian atas penipuan jual beli ponsel ilegal melalui e-commerce</w:t>
      </w:r>
      <w:r w:rsidRPr="00AB354D">
        <w:rPr>
          <w:rFonts w:asciiTheme="majorHAnsi" w:hAnsiTheme="majorHAnsi"/>
          <w:sz w:val="24"/>
          <w:szCs w:val="24"/>
          <w:lang w:val="sv-SE"/>
        </w:rPr>
        <w:t xml:space="preserve"> (Skripsi). Universitas Pendidikan Ganesha.</w:t>
      </w:r>
    </w:p>
    <w:p w14:paraId="09F053E9"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 xml:space="preserve">Reswari, B. C. A. P. (2022). </w:t>
      </w:r>
      <w:r w:rsidRPr="00AB354D">
        <w:rPr>
          <w:rFonts w:asciiTheme="majorHAnsi" w:hAnsiTheme="majorHAnsi"/>
          <w:i/>
          <w:iCs/>
          <w:sz w:val="24"/>
          <w:szCs w:val="24"/>
          <w:lang w:val="sv-SE"/>
        </w:rPr>
        <w:t>Penegakan pengaturan hukum jual beli smartphone blackmarket melalui perdagangan online di Indonesia</w:t>
      </w:r>
      <w:r w:rsidRPr="00AB354D">
        <w:rPr>
          <w:rFonts w:asciiTheme="majorHAnsi" w:hAnsiTheme="majorHAnsi"/>
          <w:sz w:val="24"/>
          <w:szCs w:val="24"/>
          <w:lang w:val="sv-SE"/>
        </w:rPr>
        <w:t xml:space="preserve"> (Skripsi). Universitas Atma Jaya Yogyakarta.</w:t>
      </w:r>
    </w:p>
    <w:p w14:paraId="63CFCB30" w14:textId="77777777" w:rsidR="009C20BA" w:rsidRPr="00AB354D" w:rsidRDefault="009C20BA" w:rsidP="00AB354D">
      <w:pPr>
        <w:ind w:left="720" w:hanging="720"/>
        <w:jc w:val="both"/>
        <w:rPr>
          <w:rFonts w:asciiTheme="majorHAnsi" w:hAnsiTheme="majorHAnsi"/>
          <w:sz w:val="24"/>
          <w:szCs w:val="24"/>
          <w:lang w:val="sv-SE"/>
        </w:rPr>
      </w:pPr>
    </w:p>
    <w:p w14:paraId="35B2DD76" w14:textId="77777777" w:rsidR="009C20BA" w:rsidRPr="00AB354D" w:rsidRDefault="009C20BA" w:rsidP="00AB354D">
      <w:pPr>
        <w:ind w:left="720" w:hanging="720"/>
        <w:jc w:val="both"/>
        <w:rPr>
          <w:rFonts w:asciiTheme="majorHAnsi" w:hAnsiTheme="majorHAnsi"/>
          <w:b/>
          <w:bCs/>
          <w:sz w:val="24"/>
          <w:szCs w:val="24"/>
          <w:lang w:val="sv-SE"/>
        </w:rPr>
      </w:pPr>
      <w:r w:rsidRPr="00AB354D">
        <w:rPr>
          <w:rFonts w:asciiTheme="majorHAnsi" w:hAnsiTheme="majorHAnsi"/>
          <w:b/>
          <w:bCs/>
          <w:sz w:val="24"/>
          <w:szCs w:val="24"/>
          <w:lang w:val="sv-SE"/>
        </w:rPr>
        <w:t>Peraturan Perundang-Undangan</w:t>
      </w:r>
    </w:p>
    <w:p w14:paraId="29E6B65C"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Kitab Undang-Undang Hukum Perdata.</w:t>
      </w:r>
    </w:p>
    <w:p w14:paraId="12EEADA2"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Undang-Undang Dasar Negara Republik Indonesia Tahun 1945.</w:t>
      </w:r>
    </w:p>
    <w:p w14:paraId="6987DAE5"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Undang-Undang Nomor 8 Tahun 1999 tentang</w:t>
      </w:r>
    </w:p>
    <w:p w14:paraId="1BE56221"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Perlindungan Konsumen.</w:t>
      </w:r>
    </w:p>
    <w:p w14:paraId="49F244C9"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Undang-Undang Republik Indonesia Nomor 17</w:t>
      </w:r>
    </w:p>
    <w:p w14:paraId="6E45A0B8"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Tahun 2006 tentang Kepabeanan.</w:t>
      </w:r>
    </w:p>
    <w:p w14:paraId="00339A8C" w14:textId="77777777" w:rsidR="009C20BA" w:rsidRPr="00AB354D" w:rsidRDefault="009C20BA" w:rsidP="00AB354D">
      <w:pPr>
        <w:ind w:left="720" w:hanging="720"/>
        <w:jc w:val="both"/>
        <w:rPr>
          <w:rFonts w:asciiTheme="majorHAnsi" w:hAnsiTheme="majorHAnsi"/>
          <w:sz w:val="24"/>
          <w:szCs w:val="24"/>
          <w:lang w:val="sv-SE"/>
        </w:rPr>
      </w:pPr>
      <w:r w:rsidRPr="00AB354D">
        <w:rPr>
          <w:rFonts w:asciiTheme="majorHAnsi" w:hAnsiTheme="majorHAnsi"/>
          <w:sz w:val="24"/>
          <w:szCs w:val="24"/>
          <w:lang w:val="sv-SE"/>
        </w:rPr>
        <w:t>Peraturan Otoritas Jasa Keuangan Nomor /POJK.04/2017 tentang Transaksi Efek.</w:t>
      </w:r>
    </w:p>
    <w:p w14:paraId="56BCAF52" w14:textId="77777777" w:rsidR="009C20BA" w:rsidRPr="00AB354D" w:rsidRDefault="009C20BA" w:rsidP="00AB354D">
      <w:pPr>
        <w:ind w:left="720" w:hanging="720"/>
        <w:jc w:val="both"/>
        <w:rPr>
          <w:rFonts w:asciiTheme="majorHAnsi" w:hAnsiTheme="majorHAnsi"/>
          <w:b/>
          <w:bCs/>
          <w:sz w:val="24"/>
          <w:szCs w:val="24"/>
          <w:lang w:val="sv-SE"/>
        </w:rPr>
      </w:pPr>
    </w:p>
    <w:p w14:paraId="276E46C6" w14:textId="77777777" w:rsidR="00E167FF" w:rsidRPr="00710C16" w:rsidRDefault="00E167FF" w:rsidP="00AB354D">
      <w:pPr>
        <w:ind w:left="720" w:hanging="720"/>
        <w:rPr>
          <w:rFonts w:asciiTheme="majorHAnsi" w:hAnsiTheme="majorHAnsi"/>
          <w:sz w:val="24"/>
          <w:szCs w:val="24"/>
          <w:lang w:val="sv-SE"/>
        </w:rPr>
      </w:pPr>
    </w:p>
    <w:p w14:paraId="4C9DEAA1" w14:textId="77777777" w:rsidR="00E167FF" w:rsidRPr="00710C16" w:rsidRDefault="00E167FF" w:rsidP="00AB354D">
      <w:pPr>
        <w:ind w:left="720" w:hanging="720"/>
        <w:rPr>
          <w:rFonts w:asciiTheme="majorHAnsi" w:hAnsiTheme="majorHAnsi"/>
          <w:sz w:val="24"/>
          <w:szCs w:val="24"/>
          <w:lang w:val="sv-SE"/>
        </w:rPr>
      </w:pPr>
    </w:p>
    <w:p w14:paraId="3A32949D" w14:textId="77777777" w:rsidR="00337327" w:rsidRPr="00710C16" w:rsidRDefault="00337327" w:rsidP="00AB354D">
      <w:pPr>
        <w:ind w:left="720" w:hanging="720"/>
        <w:rPr>
          <w:rFonts w:asciiTheme="majorHAnsi" w:hAnsiTheme="majorHAnsi"/>
          <w:sz w:val="24"/>
          <w:szCs w:val="24"/>
          <w:lang w:val="sv-SE"/>
        </w:rPr>
      </w:pPr>
    </w:p>
    <w:p w14:paraId="618F1E23" w14:textId="77777777" w:rsidR="00E0258B" w:rsidRPr="00710C16" w:rsidRDefault="00E0258B" w:rsidP="00AB354D">
      <w:pPr>
        <w:ind w:left="720" w:hanging="720"/>
        <w:jc w:val="both"/>
        <w:rPr>
          <w:rStyle w:val="Hyperlink"/>
          <w:rFonts w:ascii="Arial" w:hAnsi="Arial" w:cs="Arial"/>
          <w:lang w:val="sv-SE"/>
        </w:rPr>
      </w:pPr>
    </w:p>
    <w:p w14:paraId="69E982D6" w14:textId="77777777" w:rsidR="00E0258B" w:rsidRPr="0062060D" w:rsidRDefault="00E0258B" w:rsidP="00AB354D">
      <w:pPr>
        <w:pStyle w:val="BodyText"/>
        <w:spacing w:before="1"/>
        <w:ind w:left="0" w:right="133"/>
        <w:rPr>
          <w:noProof/>
          <w:lang w:val="id-ID"/>
        </w:rPr>
      </w:pPr>
    </w:p>
    <w:sectPr w:rsidR="00E0258B" w:rsidRPr="0062060D" w:rsidSect="00E0258B">
      <w:headerReference w:type="even" r:id="rId17"/>
      <w:headerReference w:type="default" r:id="rId18"/>
      <w:footerReference w:type="even" r:id="rId19"/>
      <w:footerReference w:type="default" r:id="rId20"/>
      <w:footerReference w:type="first" r:id="rId21"/>
      <w:pgSz w:w="11920" w:h="16850"/>
      <w:pgMar w:top="1701" w:right="1701" w:bottom="1701"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D54C3" w14:textId="77777777" w:rsidR="00E63BC5" w:rsidRDefault="00E63BC5">
      <w:r>
        <w:separator/>
      </w:r>
    </w:p>
  </w:endnote>
  <w:endnote w:type="continuationSeparator" w:id="0">
    <w:p w14:paraId="78C8C65F" w14:textId="77777777" w:rsidR="00E63BC5" w:rsidRDefault="00E63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B8BF" w14:textId="399FF4B6" w:rsidR="00B6394B" w:rsidRDefault="00B6394B">
    <w:pPr>
      <w:pStyle w:val="BodyText"/>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776580"/>
      <w:docPartObj>
        <w:docPartGallery w:val="Page Numbers (Bottom of Page)"/>
        <w:docPartUnique/>
      </w:docPartObj>
    </w:sdtPr>
    <w:sdtEndPr>
      <w:rPr>
        <w:noProof/>
      </w:rPr>
    </w:sdtEndPr>
    <w:sdtContent>
      <w:p w14:paraId="6A857B94" w14:textId="2352471F" w:rsidR="00933561" w:rsidRDefault="00933561">
        <w:pPr>
          <w:pStyle w:val="Footer"/>
          <w:jc w:val="right"/>
        </w:pPr>
        <w:r>
          <w:fldChar w:fldCharType="begin"/>
        </w:r>
        <w:r>
          <w:instrText xml:space="preserve"> PAGE   \* MERGEFORMAT </w:instrText>
        </w:r>
        <w:r>
          <w:fldChar w:fldCharType="separate"/>
        </w:r>
        <w:r w:rsidR="000436C7">
          <w:rPr>
            <w:noProof/>
          </w:rPr>
          <w:t>135</w:t>
        </w:r>
        <w:r>
          <w:rPr>
            <w:noProof/>
          </w:rPr>
          <w:fldChar w:fldCharType="end"/>
        </w:r>
      </w:p>
    </w:sdtContent>
  </w:sdt>
  <w:p w14:paraId="33114D15" w14:textId="0D0FFE6B" w:rsidR="00B6394B" w:rsidRDefault="00B6394B">
    <w:pPr>
      <w:pStyle w:val="BodyText"/>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266643"/>
      <w:docPartObj>
        <w:docPartGallery w:val="Page Numbers (Bottom of Page)"/>
        <w:docPartUnique/>
      </w:docPartObj>
    </w:sdtPr>
    <w:sdtEndPr>
      <w:rPr>
        <w:noProof/>
      </w:rPr>
    </w:sdtEndPr>
    <w:sdtContent>
      <w:p w14:paraId="18908609" w14:textId="722634E4" w:rsidR="00E0258B" w:rsidRDefault="00E0258B" w:rsidP="00E025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71E3C" w14:textId="77777777" w:rsidR="00E63BC5" w:rsidRDefault="00E63BC5">
      <w:r>
        <w:separator/>
      </w:r>
    </w:p>
  </w:footnote>
  <w:footnote w:type="continuationSeparator" w:id="0">
    <w:p w14:paraId="79468879" w14:textId="77777777" w:rsidR="00E63BC5" w:rsidRDefault="00E63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87A2" w14:textId="77777777" w:rsidR="00B6394B" w:rsidRDefault="000B2CFD">
    <w:pPr>
      <w:pStyle w:val="BodyText"/>
      <w:spacing w:line="14" w:lineRule="auto"/>
      <w:ind w:left="0"/>
      <w:jc w:val="left"/>
      <w:rPr>
        <w:sz w:val="20"/>
      </w:rPr>
    </w:pPr>
    <w:r>
      <w:rPr>
        <w:noProof/>
        <w:sz w:val="20"/>
        <w:lang w:val="id-ID" w:eastAsia="id-ID"/>
      </w:rPr>
      <mc:AlternateContent>
        <mc:Choice Requires="wps">
          <w:drawing>
            <wp:anchor distT="0" distB="0" distL="0" distR="0" simplePos="0" relativeHeight="487437312" behindDoc="1" locked="0" layoutInCell="1" allowOverlap="1" wp14:anchorId="42146BF1" wp14:editId="247DCAA1">
              <wp:simplePos x="0" y="0"/>
              <wp:positionH relativeFrom="page">
                <wp:posOffset>1068120</wp:posOffset>
              </wp:positionH>
              <wp:positionV relativeFrom="page">
                <wp:posOffset>445993</wp:posOffset>
              </wp:positionV>
              <wp:extent cx="1266825" cy="2044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825" cy="204470"/>
                      </a:xfrm>
                      <a:prstGeom prst="rect">
                        <a:avLst/>
                      </a:prstGeom>
                    </wps:spPr>
                    <wps:txbx>
                      <w:txbxContent>
                        <w:p w14:paraId="253BCEF1" w14:textId="2400E51E" w:rsidR="00B6394B" w:rsidRDefault="000B2CFD">
                          <w:pPr>
                            <w:spacing w:before="20"/>
                            <w:ind w:left="20"/>
                            <w:rPr>
                              <w:sz w:val="24"/>
                            </w:rPr>
                          </w:pPr>
                          <w:r>
                            <w:rPr>
                              <w:b/>
                              <w:i/>
                              <w:sz w:val="24"/>
                            </w:rPr>
                            <w:t>P-ISSN:</w:t>
                          </w:r>
                          <w:r>
                            <w:rPr>
                              <w:b/>
                              <w:i/>
                              <w:spacing w:val="-14"/>
                              <w:sz w:val="24"/>
                            </w:rPr>
                            <w:t xml:space="preserve"> </w:t>
                          </w:r>
                        </w:p>
                      </w:txbxContent>
                    </wps:txbx>
                    <wps:bodyPr wrap="square" lIns="0" tIns="0" rIns="0" bIns="0" rtlCol="0">
                      <a:noAutofit/>
                    </wps:bodyPr>
                  </wps:wsp>
                </a:graphicData>
              </a:graphic>
            </wp:anchor>
          </w:drawing>
        </mc:Choice>
        <mc:Fallback>
          <w:pict>
            <v:shapetype w14:anchorId="42146BF1" id="_x0000_t202" coordsize="21600,21600" o:spt="202" path="m,l,21600r21600,l21600,xe">
              <v:stroke joinstyle="miter"/>
              <v:path gradientshapeok="t" o:connecttype="rect"/>
            </v:shapetype>
            <v:shape id="Textbox 5" o:spid="_x0000_s1030" type="#_x0000_t202" style="position:absolute;margin-left:84.1pt;margin-top:35.1pt;width:99.75pt;height:16.1pt;z-index:-1587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" filled="f" stroked="f">
              <v:textbox inset="0,0,0,0">
                <w:txbxContent>
                  <w:p w14:paraId="253BCEF1" w14:textId="2400E51E" w:rsidR="00B6394B" w:rsidRDefault="000B2CFD">
                    <w:pPr>
                      <w:spacing w:before="20"/>
                      <w:ind w:left="20"/>
                      <w:rPr>
                        <w:sz w:val="24"/>
                      </w:rPr>
                    </w:pPr>
                    <w:r>
                      <w:rPr>
                        <w:b/>
                        <w:i/>
                        <w:sz w:val="24"/>
                      </w:rPr>
                      <w:t>P-ISSN:</w:t>
                    </w:r>
                    <w:r>
                      <w:rPr>
                        <w:b/>
                        <w:i/>
                        <w:spacing w:val="-14"/>
                        <w:sz w:val="24"/>
                      </w:rP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3382" w14:textId="77777777" w:rsidR="00AB354D" w:rsidRPr="00AB354D" w:rsidRDefault="00AB354D" w:rsidP="00AB354D">
    <w:pPr>
      <w:pStyle w:val="Header"/>
      <w:jc w:val="right"/>
      <w:rPr>
        <w:b/>
        <w:i/>
        <w:iCs/>
        <w:lang w:val="zh-CN"/>
      </w:rPr>
    </w:pPr>
    <w:r w:rsidRPr="00AB354D">
      <w:rPr>
        <w:b/>
        <w:i/>
        <w:iCs/>
        <w:lang w:val="zh-CN"/>
      </w:rPr>
      <w:t xml:space="preserve">JURNAL LOCUS DELICTI, VOLUME 6 NOMOR </w:t>
    </w:r>
    <w:r w:rsidRPr="00AB354D">
      <w:rPr>
        <w:b/>
        <w:i/>
        <w:iCs/>
        <w:lang w:val="en-GB"/>
      </w:rPr>
      <w:t>2</w:t>
    </w:r>
    <w:r w:rsidRPr="00AB354D">
      <w:rPr>
        <w:b/>
        <w:i/>
        <w:iCs/>
        <w:lang w:val="zh-CN"/>
      </w:rPr>
      <w:t xml:space="preserve">, </w:t>
    </w:r>
    <w:r w:rsidRPr="00AB354D">
      <w:rPr>
        <w:b/>
        <w:i/>
        <w:iCs/>
        <w:lang w:val="en-GB"/>
      </w:rPr>
      <w:t>Oktober</w:t>
    </w:r>
    <w:r w:rsidRPr="00AB354D">
      <w:rPr>
        <w:b/>
        <w:i/>
        <w:iCs/>
        <w:lang w:val="zh-CN"/>
      </w:rPr>
      <w:t xml:space="preserve"> 2025</w:t>
    </w:r>
  </w:p>
  <w:p w14:paraId="63E10EC4" w14:textId="77777777" w:rsidR="00B6394B" w:rsidRPr="00E0258B" w:rsidRDefault="00B6394B" w:rsidP="00AB354D">
    <w:pPr>
      <w:pStyle w:val="Header"/>
      <w:tabs>
        <w:tab w:val="clear" w:pos="4680"/>
      </w:tabs>
      <w:jc w:val="right"/>
      <w:rPr>
        <w:i/>
        <w:iCs/>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3DD3"/>
    <w:multiLevelType w:val="hybridMultilevel"/>
    <w:tmpl w:val="B3FEC9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BB600C9"/>
    <w:multiLevelType w:val="hybridMultilevel"/>
    <w:tmpl w:val="846247E8"/>
    <w:lvl w:ilvl="0" w:tplc="F85A4728">
      <w:start w:val="1"/>
      <w:numFmt w:val="decimal"/>
      <w:lvlText w:val="%1)"/>
      <w:lvlJc w:val="left"/>
      <w:pPr>
        <w:ind w:left="865" w:hanging="500"/>
      </w:pPr>
      <w:rPr>
        <w:rFonts w:ascii="Cambria" w:eastAsia="Cambria" w:hAnsi="Cambria" w:cs="Cambria" w:hint="default"/>
        <w:b w:val="0"/>
        <w:bCs w:val="0"/>
        <w:i w:val="0"/>
        <w:iCs w:val="0"/>
        <w:spacing w:val="-1"/>
        <w:w w:val="100"/>
        <w:sz w:val="24"/>
        <w:szCs w:val="24"/>
        <w:lang w:val="en-US" w:eastAsia="en-US" w:bidi="ar-SA"/>
      </w:rPr>
    </w:lvl>
    <w:lvl w:ilvl="1" w:tplc="465A5AA6">
      <w:numFmt w:val="bullet"/>
      <w:lvlText w:val="•"/>
      <w:lvlJc w:val="left"/>
      <w:pPr>
        <w:ind w:left="1653" w:hanging="500"/>
      </w:pPr>
      <w:rPr>
        <w:rFonts w:hint="default"/>
        <w:lang w:val="en-US" w:eastAsia="en-US" w:bidi="ar-SA"/>
      </w:rPr>
    </w:lvl>
    <w:lvl w:ilvl="2" w:tplc="F692D180">
      <w:numFmt w:val="bullet"/>
      <w:lvlText w:val="•"/>
      <w:lvlJc w:val="left"/>
      <w:pPr>
        <w:ind w:left="2446" w:hanging="500"/>
      </w:pPr>
      <w:rPr>
        <w:rFonts w:hint="default"/>
        <w:lang w:val="en-US" w:eastAsia="en-US" w:bidi="ar-SA"/>
      </w:rPr>
    </w:lvl>
    <w:lvl w:ilvl="3" w:tplc="BB60CC62">
      <w:numFmt w:val="bullet"/>
      <w:lvlText w:val="•"/>
      <w:lvlJc w:val="left"/>
      <w:pPr>
        <w:ind w:left="3239" w:hanging="500"/>
      </w:pPr>
      <w:rPr>
        <w:rFonts w:hint="default"/>
        <w:lang w:val="en-US" w:eastAsia="en-US" w:bidi="ar-SA"/>
      </w:rPr>
    </w:lvl>
    <w:lvl w:ilvl="4" w:tplc="673A8330">
      <w:numFmt w:val="bullet"/>
      <w:lvlText w:val="•"/>
      <w:lvlJc w:val="left"/>
      <w:pPr>
        <w:ind w:left="4033" w:hanging="500"/>
      </w:pPr>
      <w:rPr>
        <w:rFonts w:hint="default"/>
        <w:lang w:val="en-US" w:eastAsia="en-US" w:bidi="ar-SA"/>
      </w:rPr>
    </w:lvl>
    <w:lvl w:ilvl="5" w:tplc="6DDACDD8">
      <w:numFmt w:val="bullet"/>
      <w:lvlText w:val="•"/>
      <w:lvlJc w:val="left"/>
      <w:pPr>
        <w:ind w:left="4826" w:hanging="500"/>
      </w:pPr>
      <w:rPr>
        <w:rFonts w:hint="default"/>
        <w:lang w:val="en-US" w:eastAsia="en-US" w:bidi="ar-SA"/>
      </w:rPr>
    </w:lvl>
    <w:lvl w:ilvl="6" w:tplc="93FA80E2">
      <w:numFmt w:val="bullet"/>
      <w:lvlText w:val="•"/>
      <w:lvlJc w:val="left"/>
      <w:pPr>
        <w:ind w:left="5619" w:hanging="500"/>
      </w:pPr>
      <w:rPr>
        <w:rFonts w:hint="default"/>
        <w:lang w:val="en-US" w:eastAsia="en-US" w:bidi="ar-SA"/>
      </w:rPr>
    </w:lvl>
    <w:lvl w:ilvl="7" w:tplc="D8582AA8">
      <w:numFmt w:val="bullet"/>
      <w:lvlText w:val="•"/>
      <w:lvlJc w:val="left"/>
      <w:pPr>
        <w:ind w:left="6413" w:hanging="500"/>
      </w:pPr>
      <w:rPr>
        <w:rFonts w:hint="default"/>
        <w:lang w:val="en-US" w:eastAsia="en-US" w:bidi="ar-SA"/>
      </w:rPr>
    </w:lvl>
    <w:lvl w:ilvl="8" w:tplc="B8FC39F6">
      <w:numFmt w:val="bullet"/>
      <w:lvlText w:val="•"/>
      <w:lvlJc w:val="left"/>
      <w:pPr>
        <w:ind w:left="7206" w:hanging="500"/>
      </w:pPr>
      <w:rPr>
        <w:rFonts w:hint="default"/>
        <w:lang w:val="en-US" w:eastAsia="en-US" w:bidi="ar-SA"/>
      </w:rPr>
    </w:lvl>
  </w:abstractNum>
  <w:abstractNum w:abstractNumId="2" w15:restartNumberingAfterBreak="0">
    <w:nsid w:val="19951AA4"/>
    <w:multiLevelType w:val="hybridMultilevel"/>
    <w:tmpl w:val="5A9814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CBD234B"/>
    <w:multiLevelType w:val="hybridMultilevel"/>
    <w:tmpl w:val="3E5EF16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2C4877E0"/>
    <w:multiLevelType w:val="hybridMultilevel"/>
    <w:tmpl w:val="4FEC9DCA"/>
    <w:lvl w:ilvl="0" w:tplc="D04EEF96">
      <w:start w:val="1"/>
      <w:numFmt w:val="decimal"/>
      <w:lvlText w:val="%1)"/>
      <w:lvlJc w:val="left"/>
      <w:pPr>
        <w:ind w:left="145" w:hanging="500"/>
      </w:pPr>
      <w:rPr>
        <w:rFonts w:ascii="Cambria" w:eastAsia="Cambria" w:hAnsi="Cambria" w:cs="Cambria" w:hint="default"/>
        <w:b w:val="0"/>
        <w:bCs w:val="0"/>
        <w:i w:val="0"/>
        <w:iCs w:val="0"/>
        <w:spacing w:val="-1"/>
        <w:w w:val="100"/>
        <w:sz w:val="24"/>
        <w:szCs w:val="24"/>
        <w:lang w:val="en-US" w:eastAsia="en-US" w:bidi="ar-SA"/>
      </w:rPr>
    </w:lvl>
    <w:lvl w:ilvl="1" w:tplc="08283920">
      <w:numFmt w:val="bullet"/>
      <w:lvlText w:val="•"/>
      <w:lvlJc w:val="left"/>
      <w:pPr>
        <w:ind w:left="1005" w:hanging="500"/>
      </w:pPr>
      <w:rPr>
        <w:rFonts w:hint="default"/>
        <w:lang w:val="en-US" w:eastAsia="en-US" w:bidi="ar-SA"/>
      </w:rPr>
    </w:lvl>
    <w:lvl w:ilvl="2" w:tplc="E93AEDBC">
      <w:numFmt w:val="bullet"/>
      <w:lvlText w:val="•"/>
      <w:lvlJc w:val="left"/>
      <w:pPr>
        <w:ind w:left="1870" w:hanging="500"/>
      </w:pPr>
      <w:rPr>
        <w:rFonts w:hint="default"/>
        <w:lang w:val="en-US" w:eastAsia="en-US" w:bidi="ar-SA"/>
      </w:rPr>
    </w:lvl>
    <w:lvl w:ilvl="3" w:tplc="FE8611F6">
      <w:numFmt w:val="bullet"/>
      <w:lvlText w:val="•"/>
      <w:lvlJc w:val="left"/>
      <w:pPr>
        <w:ind w:left="2735" w:hanging="500"/>
      </w:pPr>
      <w:rPr>
        <w:rFonts w:hint="default"/>
        <w:lang w:val="en-US" w:eastAsia="en-US" w:bidi="ar-SA"/>
      </w:rPr>
    </w:lvl>
    <w:lvl w:ilvl="4" w:tplc="5B74EE16">
      <w:numFmt w:val="bullet"/>
      <w:lvlText w:val="•"/>
      <w:lvlJc w:val="left"/>
      <w:pPr>
        <w:ind w:left="3601" w:hanging="500"/>
      </w:pPr>
      <w:rPr>
        <w:rFonts w:hint="default"/>
        <w:lang w:val="en-US" w:eastAsia="en-US" w:bidi="ar-SA"/>
      </w:rPr>
    </w:lvl>
    <w:lvl w:ilvl="5" w:tplc="52B8C2C8">
      <w:numFmt w:val="bullet"/>
      <w:lvlText w:val="•"/>
      <w:lvlJc w:val="left"/>
      <w:pPr>
        <w:ind w:left="4466" w:hanging="500"/>
      </w:pPr>
      <w:rPr>
        <w:rFonts w:hint="default"/>
        <w:lang w:val="en-US" w:eastAsia="en-US" w:bidi="ar-SA"/>
      </w:rPr>
    </w:lvl>
    <w:lvl w:ilvl="6" w:tplc="1B2A8B6A">
      <w:numFmt w:val="bullet"/>
      <w:lvlText w:val="•"/>
      <w:lvlJc w:val="left"/>
      <w:pPr>
        <w:ind w:left="5331" w:hanging="500"/>
      </w:pPr>
      <w:rPr>
        <w:rFonts w:hint="default"/>
        <w:lang w:val="en-US" w:eastAsia="en-US" w:bidi="ar-SA"/>
      </w:rPr>
    </w:lvl>
    <w:lvl w:ilvl="7" w:tplc="059EBB5E">
      <w:numFmt w:val="bullet"/>
      <w:lvlText w:val="•"/>
      <w:lvlJc w:val="left"/>
      <w:pPr>
        <w:ind w:left="6197" w:hanging="500"/>
      </w:pPr>
      <w:rPr>
        <w:rFonts w:hint="default"/>
        <w:lang w:val="en-US" w:eastAsia="en-US" w:bidi="ar-SA"/>
      </w:rPr>
    </w:lvl>
    <w:lvl w:ilvl="8" w:tplc="8F1EFA90">
      <w:numFmt w:val="bullet"/>
      <w:lvlText w:val="•"/>
      <w:lvlJc w:val="left"/>
      <w:pPr>
        <w:ind w:left="7062" w:hanging="500"/>
      </w:pPr>
      <w:rPr>
        <w:rFonts w:hint="default"/>
        <w:lang w:val="en-US" w:eastAsia="en-US" w:bidi="ar-SA"/>
      </w:rPr>
    </w:lvl>
  </w:abstractNum>
  <w:abstractNum w:abstractNumId="5" w15:restartNumberingAfterBreak="0">
    <w:nsid w:val="3B6D0680"/>
    <w:multiLevelType w:val="hybridMultilevel"/>
    <w:tmpl w:val="7FD0C1E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4D4A515E"/>
    <w:multiLevelType w:val="hybridMultilevel"/>
    <w:tmpl w:val="8222B52E"/>
    <w:lvl w:ilvl="0" w:tplc="4E08F5B4">
      <w:start w:val="1"/>
      <w:numFmt w:val="upp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7" w15:restartNumberingAfterBreak="0">
    <w:nsid w:val="5B907A53"/>
    <w:multiLevelType w:val="hybridMultilevel"/>
    <w:tmpl w:val="2D9C458E"/>
    <w:lvl w:ilvl="0" w:tplc="ADDEB252">
      <w:start w:val="1"/>
      <w:numFmt w:val="upperLetter"/>
      <w:lvlText w:val="%1."/>
      <w:lvlJc w:val="left"/>
      <w:pPr>
        <w:ind w:left="726" w:hanging="360"/>
      </w:pPr>
      <w:rPr>
        <w:rFonts w:ascii="Cambria" w:eastAsia="Cambria" w:hAnsi="Cambria" w:cs="Cambria" w:hint="default"/>
        <w:b/>
        <w:bCs/>
        <w:i w:val="0"/>
        <w:iCs w:val="0"/>
        <w:spacing w:val="-1"/>
        <w:w w:val="100"/>
        <w:sz w:val="24"/>
        <w:szCs w:val="24"/>
        <w:lang w:val="en-US" w:eastAsia="en-US" w:bidi="ar-SA"/>
      </w:rPr>
    </w:lvl>
    <w:lvl w:ilvl="1" w:tplc="964A3E22">
      <w:start w:val="1"/>
      <w:numFmt w:val="decimal"/>
      <w:lvlText w:val="%2)"/>
      <w:lvlJc w:val="left"/>
      <w:pPr>
        <w:ind w:left="865" w:hanging="500"/>
      </w:pPr>
      <w:rPr>
        <w:rFonts w:ascii="Cambria" w:eastAsia="Cambria" w:hAnsi="Cambria" w:cs="Cambria" w:hint="default"/>
        <w:b w:val="0"/>
        <w:bCs w:val="0"/>
        <w:i w:val="0"/>
        <w:iCs w:val="0"/>
        <w:spacing w:val="-1"/>
        <w:w w:val="100"/>
        <w:sz w:val="24"/>
        <w:szCs w:val="24"/>
        <w:lang w:val="en-US" w:eastAsia="en-US" w:bidi="ar-SA"/>
      </w:rPr>
    </w:lvl>
    <w:lvl w:ilvl="2" w:tplc="1E4A6D0C">
      <w:numFmt w:val="bullet"/>
      <w:lvlText w:val="•"/>
      <w:lvlJc w:val="left"/>
      <w:pPr>
        <w:ind w:left="1741" w:hanging="500"/>
      </w:pPr>
      <w:rPr>
        <w:rFonts w:hint="default"/>
        <w:lang w:val="en-US" w:eastAsia="en-US" w:bidi="ar-SA"/>
      </w:rPr>
    </w:lvl>
    <w:lvl w:ilvl="3" w:tplc="D8D2A3D6">
      <w:numFmt w:val="bullet"/>
      <w:lvlText w:val="•"/>
      <w:lvlJc w:val="left"/>
      <w:pPr>
        <w:ind w:left="2622" w:hanging="500"/>
      </w:pPr>
      <w:rPr>
        <w:rFonts w:hint="default"/>
        <w:lang w:val="en-US" w:eastAsia="en-US" w:bidi="ar-SA"/>
      </w:rPr>
    </w:lvl>
    <w:lvl w:ilvl="4" w:tplc="EDF8F098">
      <w:numFmt w:val="bullet"/>
      <w:lvlText w:val="•"/>
      <w:lvlJc w:val="left"/>
      <w:pPr>
        <w:ind w:left="3504" w:hanging="500"/>
      </w:pPr>
      <w:rPr>
        <w:rFonts w:hint="default"/>
        <w:lang w:val="en-US" w:eastAsia="en-US" w:bidi="ar-SA"/>
      </w:rPr>
    </w:lvl>
    <w:lvl w:ilvl="5" w:tplc="A98E46EE">
      <w:numFmt w:val="bullet"/>
      <w:lvlText w:val="•"/>
      <w:lvlJc w:val="left"/>
      <w:pPr>
        <w:ind w:left="4385" w:hanging="500"/>
      </w:pPr>
      <w:rPr>
        <w:rFonts w:hint="default"/>
        <w:lang w:val="en-US" w:eastAsia="en-US" w:bidi="ar-SA"/>
      </w:rPr>
    </w:lvl>
    <w:lvl w:ilvl="6" w:tplc="7B1A0CE8">
      <w:numFmt w:val="bullet"/>
      <w:lvlText w:val="•"/>
      <w:lvlJc w:val="left"/>
      <w:pPr>
        <w:ind w:left="5267" w:hanging="500"/>
      </w:pPr>
      <w:rPr>
        <w:rFonts w:hint="default"/>
        <w:lang w:val="en-US" w:eastAsia="en-US" w:bidi="ar-SA"/>
      </w:rPr>
    </w:lvl>
    <w:lvl w:ilvl="7" w:tplc="70E8DD28">
      <w:numFmt w:val="bullet"/>
      <w:lvlText w:val="•"/>
      <w:lvlJc w:val="left"/>
      <w:pPr>
        <w:ind w:left="6148" w:hanging="500"/>
      </w:pPr>
      <w:rPr>
        <w:rFonts w:hint="default"/>
        <w:lang w:val="en-US" w:eastAsia="en-US" w:bidi="ar-SA"/>
      </w:rPr>
    </w:lvl>
    <w:lvl w:ilvl="8" w:tplc="F7B80072">
      <w:numFmt w:val="bullet"/>
      <w:lvlText w:val="•"/>
      <w:lvlJc w:val="left"/>
      <w:pPr>
        <w:ind w:left="7030" w:hanging="500"/>
      </w:pPr>
      <w:rPr>
        <w:rFonts w:hint="default"/>
        <w:lang w:val="en-US" w:eastAsia="en-US" w:bidi="ar-SA"/>
      </w:rPr>
    </w:lvl>
  </w:abstractNum>
  <w:abstractNum w:abstractNumId="8" w15:restartNumberingAfterBreak="0">
    <w:nsid w:val="5DF01318"/>
    <w:multiLevelType w:val="hybridMultilevel"/>
    <w:tmpl w:val="CB60975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78363E0"/>
    <w:multiLevelType w:val="hybridMultilevel"/>
    <w:tmpl w:val="BA8C25BA"/>
    <w:lvl w:ilvl="0" w:tplc="EDEACF4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F846904"/>
    <w:multiLevelType w:val="hybridMultilevel"/>
    <w:tmpl w:val="6CAED71E"/>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70F5305C"/>
    <w:multiLevelType w:val="hybridMultilevel"/>
    <w:tmpl w:val="9CA019DE"/>
    <w:lvl w:ilvl="0" w:tplc="544C5530">
      <w:start w:val="1"/>
      <w:numFmt w:val="decimal"/>
      <w:lvlText w:val="%1."/>
      <w:lvlJc w:val="left"/>
      <w:pPr>
        <w:ind w:left="505" w:hanging="360"/>
      </w:pPr>
      <w:rPr>
        <w:rFonts w:hint="default"/>
      </w:rPr>
    </w:lvl>
    <w:lvl w:ilvl="1" w:tplc="04210019" w:tentative="1">
      <w:start w:val="1"/>
      <w:numFmt w:val="lowerLetter"/>
      <w:lvlText w:val="%2."/>
      <w:lvlJc w:val="left"/>
      <w:pPr>
        <w:ind w:left="1225" w:hanging="360"/>
      </w:pPr>
    </w:lvl>
    <w:lvl w:ilvl="2" w:tplc="0421001B" w:tentative="1">
      <w:start w:val="1"/>
      <w:numFmt w:val="lowerRoman"/>
      <w:lvlText w:val="%3."/>
      <w:lvlJc w:val="right"/>
      <w:pPr>
        <w:ind w:left="1945" w:hanging="180"/>
      </w:pPr>
    </w:lvl>
    <w:lvl w:ilvl="3" w:tplc="0421000F" w:tentative="1">
      <w:start w:val="1"/>
      <w:numFmt w:val="decimal"/>
      <w:lvlText w:val="%4."/>
      <w:lvlJc w:val="left"/>
      <w:pPr>
        <w:ind w:left="2665" w:hanging="360"/>
      </w:pPr>
    </w:lvl>
    <w:lvl w:ilvl="4" w:tplc="04210019" w:tentative="1">
      <w:start w:val="1"/>
      <w:numFmt w:val="lowerLetter"/>
      <w:lvlText w:val="%5."/>
      <w:lvlJc w:val="left"/>
      <w:pPr>
        <w:ind w:left="3385" w:hanging="360"/>
      </w:pPr>
    </w:lvl>
    <w:lvl w:ilvl="5" w:tplc="0421001B" w:tentative="1">
      <w:start w:val="1"/>
      <w:numFmt w:val="lowerRoman"/>
      <w:lvlText w:val="%6."/>
      <w:lvlJc w:val="right"/>
      <w:pPr>
        <w:ind w:left="4105" w:hanging="180"/>
      </w:pPr>
    </w:lvl>
    <w:lvl w:ilvl="6" w:tplc="0421000F" w:tentative="1">
      <w:start w:val="1"/>
      <w:numFmt w:val="decimal"/>
      <w:lvlText w:val="%7."/>
      <w:lvlJc w:val="left"/>
      <w:pPr>
        <w:ind w:left="4825" w:hanging="360"/>
      </w:pPr>
    </w:lvl>
    <w:lvl w:ilvl="7" w:tplc="04210019" w:tentative="1">
      <w:start w:val="1"/>
      <w:numFmt w:val="lowerLetter"/>
      <w:lvlText w:val="%8."/>
      <w:lvlJc w:val="left"/>
      <w:pPr>
        <w:ind w:left="5545" w:hanging="360"/>
      </w:pPr>
    </w:lvl>
    <w:lvl w:ilvl="8" w:tplc="0421001B" w:tentative="1">
      <w:start w:val="1"/>
      <w:numFmt w:val="lowerRoman"/>
      <w:lvlText w:val="%9."/>
      <w:lvlJc w:val="right"/>
      <w:pPr>
        <w:ind w:left="6265" w:hanging="180"/>
      </w:pPr>
    </w:lvl>
  </w:abstractNum>
  <w:abstractNum w:abstractNumId="12" w15:restartNumberingAfterBreak="0">
    <w:nsid w:val="74DF4EBD"/>
    <w:multiLevelType w:val="hybridMultilevel"/>
    <w:tmpl w:val="AE4AFDC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E8D2D88"/>
    <w:multiLevelType w:val="hybridMultilevel"/>
    <w:tmpl w:val="F75C050A"/>
    <w:lvl w:ilvl="0" w:tplc="38090015">
      <w:start w:val="1"/>
      <w:numFmt w:val="upp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514655373">
    <w:abstractNumId w:val="4"/>
  </w:num>
  <w:num w:numId="2" w16cid:durableId="2012945877">
    <w:abstractNumId w:val="1"/>
  </w:num>
  <w:num w:numId="3" w16cid:durableId="495847403">
    <w:abstractNumId w:val="7"/>
  </w:num>
  <w:num w:numId="4" w16cid:durableId="322054900">
    <w:abstractNumId w:val="10"/>
  </w:num>
  <w:num w:numId="5" w16cid:durableId="1785435">
    <w:abstractNumId w:val="11"/>
  </w:num>
  <w:num w:numId="6" w16cid:durableId="1440568130">
    <w:abstractNumId w:val="0"/>
  </w:num>
  <w:num w:numId="7" w16cid:durableId="1844587751">
    <w:abstractNumId w:val="6"/>
  </w:num>
  <w:num w:numId="8" w16cid:durableId="141392483">
    <w:abstractNumId w:val="12"/>
  </w:num>
  <w:num w:numId="9" w16cid:durableId="224148033">
    <w:abstractNumId w:val="5"/>
  </w:num>
  <w:num w:numId="10" w16cid:durableId="1342973519">
    <w:abstractNumId w:val="3"/>
  </w:num>
  <w:num w:numId="11" w16cid:durableId="857156862">
    <w:abstractNumId w:val="8"/>
  </w:num>
  <w:num w:numId="12" w16cid:durableId="1919440881">
    <w:abstractNumId w:val="13"/>
  </w:num>
  <w:num w:numId="13" w16cid:durableId="771897460">
    <w:abstractNumId w:val="2"/>
  </w:num>
  <w:num w:numId="14" w16cid:durableId="16695597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94B"/>
    <w:rsid w:val="00015B99"/>
    <w:rsid w:val="00016E38"/>
    <w:rsid w:val="00020D08"/>
    <w:rsid w:val="00021A6A"/>
    <w:rsid w:val="000436C7"/>
    <w:rsid w:val="000468EF"/>
    <w:rsid w:val="000662DB"/>
    <w:rsid w:val="000923DC"/>
    <w:rsid w:val="000B2CFD"/>
    <w:rsid w:val="000C31DF"/>
    <w:rsid w:val="000E1D22"/>
    <w:rsid w:val="000F7586"/>
    <w:rsid w:val="001137A2"/>
    <w:rsid w:val="001474AA"/>
    <w:rsid w:val="00154792"/>
    <w:rsid w:val="00161150"/>
    <w:rsid w:val="00173EE6"/>
    <w:rsid w:val="00174B15"/>
    <w:rsid w:val="00182C71"/>
    <w:rsid w:val="00192CDE"/>
    <w:rsid w:val="001B373C"/>
    <w:rsid w:val="001C3145"/>
    <w:rsid w:val="001F4A9D"/>
    <w:rsid w:val="00203D33"/>
    <w:rsid w:val="00225D4F"/>
    <w:rsid w:val="00254748"/>
    <w:rsid w:val="00270981"/>
    <w:rsid w:val="0027785F"/>
    <w:rsid w:val="002870F0"/>
    <w:rsid w:val="00295FDA"/>
    <w:rsid w:val="002B445C"/>
    <w:rsid w:val="002B67CF"/>
    <w:rsid w:val="002C7879"/>
    <w:rsid w:val="002D0022"/>
    <w:rsid w:val="002E678E"/>
    <w:rsid w:val="002E6BBF"/>
    <w:rsid w:val="002F5F07"/>
    <w:rsid w:val="0030125D"/>
    <w:rsid w:val="00315F79"/>
    <w:rsid w:val="00337327"/>
    <w:rsid w:val="00344BC1"/>
    <w:rsid w:val="003637DE"/>
    <w:rsid w:val="00384883"/>
    <w:rsid w:val="003C4DFE"/>
    <w:rsid w:val="003E145F"/>
    <w:rsid w:val="00431CE3"/>
    <w:rsid w:val="004447C3"/>
    <w:rsid w:val="00472A7D"/>
    <w:rsid w:val="004835B6"/>
    <w:rsid w:val="004939D2"/>
    <w:rsid w:val="004A024D"/>
    <w:rsid w:val="004C546A"/>
    <w:rsid w:val="004F5BA9"/>
    <w:rsid w:val="005050C5"/>
    <w:rsid w:val="005074D0"/>
    <w:rsid w:val="00507C67"/>
    <w:rsid w:val="00510528"/>
    <w:rsid w:val="00522D5E"/>
    <w:rsid w:val="00525978"/>
    <w:rsid w:val="0052761A"/>
    <w:rsid w:val="00544545"/>
    <w:rsid w:val="00551394"/>
    <w:rsid w:val="00562DF9"/>
    <w:rsid w:val="00581FBB"/>
    <w:rsid w:val="005946F3"/>
    <w:rsid w:val="0059683E"/>
    <w:rsid w:val="005E1822"/>
    <w:rsid w:val="005F4C05"/>
    <w:rsid w:val="00613F29"/>
    <w:rsid w:val="0062060D"/>
    <w:rsid w:val="00624999"/>
    <w:rsid w:val="00640B0C"/>
    <w:rsid w:val="00642A5E"/>
    <w:rsid w:val="00650F06"/>
    <w:rsid w:val="00667CC2"/>
    <w:rsid w:val="00671FF2"/>
    <w:rsid w:val="006A0D59"/>
    <w:rsid w:val="006A4762"/>
    <w:rsid w:val="006A7BF5"/>
    <w:rsid w:val="006C2BBE"/>
    <w:rsid w:val="006D2600"/>
    <w:rsid w:val="00710C16"/>
    <w:rsid w:val="00711A73"/>
    <w:rsid w:val="00716876"/>
    <w:rsid w:val="007578A7"/>
    <w:rsid w:val="0077386F"/>
    <w:rsid w:val="0079044A"/>
    <w:rsid w:val="007A73A4"/>
    <w:rsid w:val="007B1BA7"/>
    <w:rsid w:val="007B495D"/>
    <w:rsid w:val="007B5586"/>
    <w:rsid w:val="007C353E"/>
    <w:rsid w:val="008056F6"/>
    <w:rsid w:val="00810A40"/>
    <w:rsid w:val="00835330"/>
    <w:rsid w:val="00844B5A"/>
    <w:rsid w:val="00851999"/>
    <w:rsid w:val="00854BEA"/>
    <w:rsid w:val="00857887"/>
    <w:rsid w:val="00866B39"/>
    <w:rsid w:val="00866B8C"/>
    <w:rsid w:val="00886649"/>
    <w:rsid w:val="008A4925"/>
    <w:rsid w:val="008B0B83"/>
    <w:rsid w:val="008C1B54"/>
    <w:rsid w:val="008E7631"/>
    <w:rsid w:val="00927704"/>
    <w:rsid w:val="009308BC"/>
    <w:rsid w:val="00933561"/>
    <w:rsid w:val="00933581"/>
    <w:rsid w:val="009566BC"/>
    <w:rsid w:val="00963A80"/>
    <w:rsid w:val="009661CC"/>
    <w:rsid w:val="00973A5A"/>
    <w:rsid w:val="009846FF"/>
    <w:rsid w:val="009976D9"/>
    <w:rsid w:val="009A1BD8"/>
    <w:rsid w:val="009A3956"/>
    <w:rsid w:val="009C20BA"/>
    <w:rsid w:val="009C3D73"/>
    <w:rsid w:val="009D22B5"/>
    <w:rsid w:val="009D34D1"/>
    <w:rsid w:val="009E57AF"/>
    <w:rsid w:val="009F17D3"/>
    <w:rsid w:val="009F19C2"/>
    <w:rsid w:val="00A16BD6"/>
    <w:rsid w:val="00A206B4"/>
    <w:rsid w:val="00A45001"/>
    <w:rsid w:val="00A52DED"/>
    <w:rsid w:val="00A56B52"/>
    <w:rsid w:val="00AB354D"/>
    <w:rsid w:val="00B06A42"/>
    <w:rsid w:val="00B25166"/>
    <w:rsid w:val="00B42806"/>
    <w:rsid w:val="00B534D2"/>
    <w:rsid w:val="00B54A27"/>
    <w:rsid w:val="00B572B7"/>
    <w:rsid w:val="00B6394B"/>
    <w:rsid w:val="00B65EF6"/>
    <w:rsid w:val="00B6642B"/>
    <w:rsid w:val="00B83DB3"/>
    <w:rsid w:val="00B848C6"/>
    <w:rsid w:val="00B9589C"/>
    <w:rsid w:val="00B96ABE"/>
    <w:rsid w:val="00BA5614"/>
    <w:rsid w:val="00BA6F9F"/>
    <w:rsid w:val="00BA7C79"/>
    <w:rsid w:val="00BD6F36"/>
    <w:rsid w:val="00BE2591"/>
    <w:rsid w:val="00BE2D87"/>
    <w:rsid w:val="00C02590"/>
    <w:rsid w:val="00C17D8B"/>
    <w:rsid w:val="00C20EFE"/>
    <w:rsid w:val="00C300C3"/>
    <w:rsid w:val="00C33BBC"/>
    <w:rsid w:val="00C46281"/>
    <w:rsid w:val="00C86A9F"/>
    <w:rsid w:val="00CB134F"/>
    <w:rsid w:val="00CC4241"/>
    <w:rsid w:val="00CC7ABC"/>
    <w:rsid w:val="00CD0270"/>
    <w:rsid w:val="00CD6B29"/>
    <w:rsid w:val="00CE1D27"/>
    <w:rsid w:val="00D0198D"/>
    <w:rsid w:val="00D10F4C"/>
    <w:rsid w:val="00D15F06"/>
    <w:rsid w:val="00D20922"/>
    <w:rsid w:val="00D26CBF"/>
    <w:rsid w:val="00D37644"/>
    <w:rsid w:val="00D64F5D"/>
    <w:rsid w:val="00D857E2"/>
    <w:rsid w:val="00D9703E"/>
    <w:rsid w:val="00DA0C4A"/>
    <w:rsid w:val="00DB0261"/>
    <w:rsid w:val="00DB75D9"/>
    <w:rsid w:val="00DF0555"/>
    <w:rsid w:val="00DF7F99"/>
    <w:rsid w:val="00E0258B"/>
    <w:rsid w:val="00E167FF"/>
    <w:rsid w:val="00E17BDE"/>
    <w:rsid w:val="00E32A71"/>
    <w:rsid w:val="00E63BC5"/>
    <w:rsid w:val="00E64DDC"/>
    <w:rsid w:val="00E656F7"/>
    <w:rsid w:val="00E73EFC"/>
    <w:rsid w:val="00EB7570"/>
    <w:rsid w:val="00ED27AE"/>
    <w:rsid w:val="00EE3311"/>
    <w:rsid w:val="00F01740"/>
    <w:rsid w:val="00F3158D"/>
    <w:rsid w:val="00F34BD8"/>
    <w:rsid w:val="00F52317"/>
    <w:rsid w:val="00F5738C"/>
    <w:rsid w:val="00F76487"/>
    <w:rsid w:val="00F769C1"/>
    <w:rsid w:val="00F94A1F"/>
    <w:rsid w:val="00F94ABD"/>
    <w:rsid w:val="00F975FF"/>
    <w:rsid w:val="00FC556C"/>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79AB3"/>
  <w15:docId w15:val="{BCA0D5C4-33D4-4949-8ECB-00B0EE24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45"/>
      <w:jc w:val="both"/>
      <w:outlineLvl w:val="0"/>
    </w:pPr>
    <w:rPr>
      <w:b/>
      <w:bCs/>
      <w:sz w:val="24"/>
      <w:szCs w:val="24"/>
    </w:rPr>
  </w:style>
  <w:style w:type="paragraph" w:styleId="Heading2">
    <w:name w:val="heading 2"/>
    <w:basedOn w:val="Normal"/>
    <w:next w:val="Normal"/>
    <w:link w:val="Heading2Char"/>
    <w:uiPriority w:val="9"/>
    <w:semiHidden/>
    <w:unhideWhenUsed/>
    <w:qFormat/>
    <w:rsid w:val="00B9589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45"/>
      <w:jc w:val="both"/>
    </w:pPr>
    <w:rPr>
      <w:sz w:val="24"/>
      <w:szCs w:val="24"/>
    </w:rPr>
  </w:style>
  <w:style w:type="paragraph" w:styleId="ListParagraph">
    <w:name w:val="List Paragraph"/>
    <w:basedOn w:val="Normal"/>
    <w:uiPriority w:val="34"/>
    <w:qFormat/>
    <w:pPr>
      <w:spacing w:before="1"/>
      <w:ind w:left="864" w:hanging="498"/>
      <w:jc w:val="both"/>
    </w:p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544545"/>
    <w:rPr>
      <w:color w:val="0000FF" w:themeColor="hyperlink"/>
      <w:u w:val="single"/>
    </w:rPr>
  </w:style>
  <w:style w:type="character" w:customStyle="1" w:styleId="SebutanYangBelumTerselesaikan1">
    <w:name w:val="Sebutan Yang Belum Terselesaikan1"/>
    <w:basedOn w:val="DefaultParagraphFont"/>
    <w:uiPriority w:val="99"/>
    <w:semiHidden/>
    <w:unhideWhenUsed/>
    <w:rsid w:val="00544545"/>
    <w:rPr>
      <w:color w:val="605E5C"/>
      <w:shd w:val="clear" w:color="auto" w:fill="E1DFDD"/>
    </w:rPr>
  </w:style>
  <w:style w:type="table" w:styleId="TableGrid">
    <w:name w:val="Table Grid"/>
    <w:basedOn w:val="TableNormal"/>
    <w:uiPriority w:val="39"/>
    <w:rsid w:val="00DB0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1B54"/>
    <w:pPr>
      <w:tabs>
        <w:tab w:val="center" w:pos="4680"/>
        <w:tab w:val="right" w:pos="9360"/>
      </w:tabs>
    </w:pPr>
  </w:style>
  <w:style w:type="character" w:customStyle="1" w:styleId="HeaderChar">
    <w:name w:val="Header Char"/>
    <w:basedOn w:val="DefaultParagraphFont"/>
    <w:link w:val="Header"/>
    <w:uiPriority w:val="99"/>
    <w:rsid w:val="008C1B54"/>
    <w:rPr>
      <w:rFonts w:ascii="Cambria" w:eastAsia="Cambria" w:hAnsi="Cambria" w:cs="Cambria"/>
    </w:rPr>
  </w:style>
  <w:style w:type="paragraph" w:styleId="Footer">
    <w:name w:val="footer"/>
    <w:basedOn w:val="Normal"/>
    <w:link w:val="FooterChar"/>
    <w:uiPriority w:val="99"/>
    <w:unhideWhenUsed/>
    <w:rsid w:val="008C1B54"/>
    <w:pPr>
      <w:tabs>
        <w:tab w:val="center" w:pos="4680"/>
        <w:tab w:val="right" w:pos="9360"/>
      </w:tabs>
    </w:pPr>
  </w:style>
  <w:style w:type="character" w:customStyle="1" w:styleId="FooterChar">
    <w:name w:val="Footer Char"/>
    <w:basedOn w:val="DefaultParagraphFont"/>
    <w:link w:val="Footer"/>
    <w:uiPriority w:val="99"/>
    <w:rsid w:val="008C1B54"/>
    <w:rPr>
      <w:rFonts w:ascii="Cambria" w:eastAsia="Cambria" w:hAnsi="Cambria" w:cs="Cambria"/>
    </w:rPr>
  </w:style>
  <w:style w:type="character" w:styleId="UnresolvedMention">
    <w:name w:val="Unresolved Mention"/>
    <w:basedOn w:val="DefaultParagraphFont"/>
    <w:uiPriority w:val="99"/>
    <w:semiHidden/>
    <w:unhideWhenUsed/>
    <w:rsid w:val="00384883"/>
    <w:rPr>
      <w:color w:val="605E5C"/>
      <w:shd w:val="clear" w:color="auto" w:fill="E1DFDD"/>
    </w:rPr>
  </w:style>
  <w:style w:type="character" w:customStyle="1" w:styleId="Heading2Char">
    <w:name w:val="Heading 2 Char"/>
    <w:basedOn w:val="DefaultParagraphFont"/>
    <w:link w:val="Heading2"/>
    <w:uiPriority w:val="9"/>
    <w:semiHidden/>
    <w:rsid w:val="00B9589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2F5F07"/>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002">
      <w:bodyDiv w:val="1"/>
      <w:marLeft w:val="0"/>
      <w:marRight w:val="0"/>
      <w:marTop w:val="0"/>
      <w:marBottom w:val="0"/>
      <w:divBdr>
        <w:top w:val="none" w:sz="0" w:space="0" w:color="auto"/>
        <w:left w:val="none" w:sz="0" w:space="0" w:color="auto"/>
        <w:bottom w:val="none" w:sz="0" w:space="0" w:color="auto"/>
        <w:right w:val="none" w:sz="0" w:space="0" w:color="auto"/>
      </w:divBdr>
    </w:div>
    <w:div w:id="163320995">
      <w:bodyDiv w:val="1"/>
      <w:marLeft w:val="0"/>
      <w:marRight w:val="0"/>
      <w:marTop w:val="0"/>
      <w:marBottom w:val="0"/>
      <w:divBdr>
        <w:top w:val="none" w:sz="0" w:space="0" w:color="auto"/>
        <w:left w:val="none" w:sz="0" w:space="0" w:color="auto"/>
        <w:bottom w:val="none" w:sz="0" w:space="0" w:color="auto"/>
        <w:right w:val="none" w:sz="0" w:space="0" w:color="auto"/>
      </w:divBdr>
    </w:div>
    <w:div w:id="180970364">
      <w:bodyDiv w:val="1"/>
      <w:marLeft w:val="0"/>
      <w:marRight w:val="0"/>
      <w:marTop w:val="0"/>
      <w:marBottom w:val="0"/>
      <w:divBdr>
        <w:top w:val="none" w:sz="0" w:space="0" w:color="auto"/>
        <w:left w:val="none" w:sz="0" w:space="0" w:color="auto"/>
        <w:bottom w:val="none" w:sz="0" w:space="0" w:color="auto"/>
        <w:right w:val="none" w:sz="0" w:space="0" w:color="auto"/>
      </w:divBdr>
    </w:div>
    <w:div w:id="200627619">
      <w:bodyDiv w:val="1"/>
      <w:marLeft w:val="0"/>
      <w:marRight w:val="0"/>
      <w:marTop w:val="0"/>
      <w:marBottom w:val="0"/>
      <w:divBdr>
        <w:top w:val="none" w:sz="0" w:space="0" w:color="auto"/>
        <w:left w:val="none" w:sz="0" w:space="0" w:color="auto"/>
        <w:bottom w:val="none" w:sz="0" w:space="0" w:color="auto"/>
        <w:right w:val="none" w:sz="0" w:space="0" w:color="auto"/>
      </w:divBdr>
    </w:div>
    <w:div w:id="239758743">
      <w:bodyDiv w:val="1"/>
      <w:marLeft w:val="0"/>
      <w:marRight w:val="0"/>
      <w:marTop w:val="0"/>
      <w:marBottom w:val="0"/>
      <w:divBdr>
        <w:top w:val="none" w:sz="0" w:space="0" w:color="auto"/>
        <w:left w:val="none" w:sz="0" w:space="0" w:color="auto"/>
        <w:bottom w:val="none" w:sz="0" w:space="0" w:color="auto"/>
        <w:right w:val="none" w:sz="0" w:space="0" w:color="auto"/>
      </w:divBdr>
    </w:div>
    <w:div w:id="324016692">
      <w:bodyDiv w:val="1"/>
      <w:marLeft w:val="0"/>
      <w:marRight w:val="0"/>
      <w:marTop w:val="0"/>
      <w:marBottom w:val="0"/>
      <w:divBdr>
        <w:top w:val="none" w:sz="0" w:space="0" w:color="auto"/>
        <w:left w:val="none" w:sz="0" w:space="0" w:color="auto"/>
        <w:bottom w:val="none" w:sz="0" w:space="0" w:color="auto"/>
        <w:right w:val="none" w:sz="0" w:space="0" w:color="auto"/>
      </w:divBdr>
    </w:div>
    <w:div w:id="400369264">
      <w:bodyDiv w:val="1"/>
      <w:marLeft w:val="0"/>
      <w:marRight w:val="0"/>
      <w:marTop w:val="0"/>
      <w:marBottom w:val="0"/>
      <w:divBdr>
        <w:top w:val="none" w:sz="0" w:space="0" w:color="auto"/>
        <w:left w:val="none" w:sz="0" w:space="0" w:color="auto"/>
        <w:bottom w:val="none" w:sz="0" w:space="0" w:color="auto"/>
        <w:right w:val="none" w:sz="0" w:space="0" w:color="auto"/>
      </w:divBdr>
    </w:div>
    <w:div w:id="738401396">
      <w:bodyDiv w:val="1"/>
      <w:marLeft w:val="0"/>
      <w:marRight w:val="0"/>
      <w:marTop w:val="0"/>
      <w:marBottom w:val="0"/>
      <w:divBdr>
        <w:top w:val="none" w:sz="0" w:space="0" w:color="auto"/>
        <w:left w:val="none" w:sz="0" w:space="0" w:color="auto"/>
        <w:bottom w:val="none" w:sz="0" w:space="0" w:color="auto"/>
        <w:right w:val="none" w:sz="0" w:space="0" w:color="auto"/>
      </w:divBdr>
    </w:div>
    <w:div w:id="765346622">
      <w:bodyDiv w:val="1"/>
      <w:marLeft w:val="0"/>
      <w:marRight w:val="0"/>
      <w:marTop w:val="0"/>
      <w:marBottom w:val="0"/>
      <w:divBdr>
        <w:top w:val="none" w:sz="0" w:space="0" w:color="auto"/>
        <w:left w:val="none" w:sz="0" w:space="0" w:color="auto"/>
        <w:bottom w:val="none" w:sz="0" w:space="0" w:color="auto"/>
        <w:right w:val="none" w:sz="0" w:space="0" w:color="auto"/>
      </w:divBdr>
    </w:div>
    <w:div w:id="911044329">
      <w:bodyDiv w:val="1"/>
      <w:marLeft w:val="0"/>
      <w:marRight w:val="0"/>
      <w:marTop w:val="0"/>
      <w:marBottom w:val="0"/>
      <w:divBdr>
        <w:top w:val="none" w:sz="0" w:space="0" w:color="auto"/>
        <w:left w:val="none" w:sz="0" w:space="0" w:color="auto"/>
        <w:bottom w:val="none" w:sz="0" w:space="0" w:color="auto"/>
        <w:right w:val="none" w:sz="0" w:space="0" w:color="auto"/>
      </w:divBdr>
    </w:div>
    <w:div w:id="978343726">
      <w:bodyDiv w:val="1"/>
      <w:marLeft w:val="0"/>
      <w:marRight w:val="0"/>
      <w:marTop w:val="0"/>
      <w:marBottom w:val="0"/>
      <w:divBdr>
        <w:top w:val="none" w:sz="0" w:space="0" w:color="auto"/>
        <w:left w:val="none" w:sz="0" w:space="0" w:color="auto"/>
        <w:bottom w:val="none" w:sz="0" w:space="0" w:color="auto"/>
        <w:right w:val="none" w:sz="0" w:space="0" w:color="auto"/>
      </w:divBdr>
    </w:div>
    <w:div w:id="1233391684">
      <w:bodyDiv w:val="1"/>
      <w:marLeft w:val="0"/>
      <w:marRight w:val="0"/>
      <w:marTop w:val="0"/>
      <w:marBottom w:val="0"/>
      <w:divBdr>
        <w:top w:val="none" w:sz="0" w:space="0" w:color="auto"/>
        <w:left w:val="none" w:sz="0" w:space="0" w:color="auto"/>
        <w:bottom w:val="none" w:sz="0" w:space="0" w:color="auto"/>
        <w:right w:val="none" w:sz="0" w:space="0" w:color="auto"/>
      </w:divBdr>
    </w:div>
    <w:div w:id="1437600738">
      <w:bodyDiv w:val="1"/>
      <w:marLeft w:val="0"/>
      <w:marRight w:val="0"/>
      <w:marTop w:val="0"/>
      <w:marBottom w:val="0"/>
      <w:divBdr>
        <w:top w:val="none" w:sz="0" w:space="0" w:color="auto"/>
        <w:left w:val="none" w:sz="0" w:space="0" w:color="auto"/>
        <w:bottom w:val="none" w:sz="0" w:space="0" w:color="auto"/>
        <w:right w:val="none" w:sz="0" w:space="0" w:color="auto"/>
      </w:divBdr>
    </w:div>
    <w:div w:id="1544171267">
      <w:bodyDiv w:val="1"/>
      <w:marLeft w:val="0"/>
      <w:marRight w:val="0"/>
      <w:marTop w:val="0"/>
      <w:marBottom w:val="0"/>
      <w:divBdr>
        <w:top w:val="none" w:sz="0" w:space="0" w:color="auto"/>
        <w:left w:val="none" w:sz="0" w:space="0" w:color="auto"/>
        <w:bottom w:val="none" w:sz="0" w:space="0" w:color="auto"/>
        <w:right w:val="none" w:sz="0" w:space="0" w:color="auto"/>
      </w:divBdr>
    </w:div>
    <w:div w:id="1625233550">
      <w:bodyDiv w:val="1"/>
      <w:marLeft w:val="0"/>
      <w:marRight w:val="0"/>
      <w:marTop w:val="0"/>
      <w:marBottom w:val="0"/>
      <w:divBdr>
        <w:top w:val="none" w:sz="0" w:space="0" w:color="auto"/>
        <w:left w:val="none" w:sz="0" w:space="0" w:color="auto"/>
        <w:bottom w:val="none" w:sz="0" w:space="0" w:color="auto"/>
        <w:right w:val="none" w:sz="0" w:space="0" w:color="auto"/>
      </w:divBdr>
    </w:div>
    <w:div w:id="1747996177">
      <w:bodyDiv w:val="1"/>
      <w:marLeft w:val="0"/>
      <w:marRight w:val="0"/>
      <w:marTop w:val="0"/>
      <w:marBottom w:val="0"/>
      <w:divBdr>
        <w:top w:val="none" w:sz="0" w:space="0" w:color="auto"/>
        <w:left w:val="none" w:sz="0" w:space="0" w:color="auto"/>
        <w:bottom w:val="none" w:sz="0" w:space="0" w:color="auto"/>
        <w:right w:val="none" w:sz="0" w:space="0" w:color="auto"/>
      </w:divBdr>
    </w:div>
    <w:div w:id="1775901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wibawa41@gmail.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febrinayanti.dantes@undiksha.ac.i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artaekonomi.co.id/read202438/inilah-formula-untuk-hadapi-peredaran-ponsel-black-market-di-indonesi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gurah.ardhya@undiksha.ac.id" TargetMode="External"/><Relationship Id="rId5" Type="http://schemas.openxmlformats.org/officeDocument/2006/relationships/webSettings" Target="webSettings.xml"/><Relationship Id="rId15" Type="http://schemas.openxmlformats.org/officeDocument/2006/relationships/hyperlink" Target="https://kumparan.com/kumparantech/menyoal-iphone-murah-ps-store-yang-ternyata-ponsel-bm-penjualnya-ditangkap-1ttPeXXhzZm/full" TargetMode="External"/><Relationship Id="rId23" Type="http://schemas.openxmlformats.org/officeDocument/2006/relationships/theme" Target="theme/theme1.xml"/><Relationship Id="rId10" Type="http://schemas.openxmlformats.org/officeDocument/2006/relationships/hyperlink" Target="mailto:Swibawa41@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nnindonesia.com/ekonomi/20240206141817-92-105932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E8FA2-A210-49E6-83FD-E82BD4A25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5032</Words>
  <Characters>28689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Rosiana Dewi</dc:creator>
  <cp:keywords/>
  <dc:description/>
  <cp:lastModifiedBy>User</cp:lastModifiedBy>
  <cp:revision>5</cp:revision>
  <cp:lastPrinted>2025-06-24T11:41:00Z</cp:lastPrinted>
  <dcterms:created xsi:type="dcterms:W3CDTF">2025-06-24T11:41:00Z</dcterms:created>
  <dcterms:modified xsi:type="dcterms:W3CDTF">2025-10-10T00:38:00Z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Microsoft® Word 2019</vt:lpwstr>
  </property>
  <property fmtid="{D5CDD505-2E9C-101B-9397-08002B2CF9AE}" pid="4" name="LastSaved">
    <vt:filetime>2025-04-16T00:00:00Z</vt:filetime>
  </property>
  <property fmtid="{D5CDD505-2E9C-101B-9397-08002B2CF9AE}" pid="5" name="Producer">
    <vt:lpwstr>Microsoft® Word 2019</vt:lpwstr>
  </property>
</Properties>
</file>